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514" w:rsidRPr="00823514" w:rsidRDefault="00823514" w:rsidP="00823514">
      <w:pPr>
        <w:spacing w:after="0" w:line="240" w:lineRule="auto"/>
        <w:jc w:val="center"/>
        <w:rPr>
          <w:rFonts w:ascii="Times New Roman" w:hAnsi="Times New Roman" w:cs="Times New Roman"/>
          <w:sz w:val="28"/>
          <w:szCs w:val="28"/>
        </w:rPr>
      </w:pPr>
      <w:r w:rsidRPr="00823514">
        <w:rPr>
          <w:rFonts w:ascii="Times New Roman" w:hAnsi="Times New Roman" w:cs="Times New Roman"/>
          <w:iCs/>
          <w:sz w:val="28"/>
          <w:szCs w:val="28"/>
        </w:rPr>
        <w:t>СОВЕТ ВЫСЕЛКОВСКОГО СЕЛЬСКОГО ПОСЕЛЕНИЯ</w:t>
      </w:r>
    </w:p>
    <w:p w:rsidR="00823514" w:rsidRPr="00823514" w:rsidRDefault="00823514" w:rsidP="00823514">
      <w:pPr>
        <w:spacing w:after="0" w:line="240" w:lineRule="auto"/>
        <w:jc w:val="center"/>
        <w:rPr>
          <w:rFonts w:ascii="Times New Roman" w:hAnsi="Times New Roman" w:cs="Times New Roman"/>
          <w:iCs/>
          <w:sz w:val="28"/>
          <w:szCs w:val="28"/>
        </w:rPr>
      </w:pPr>
      <w:r w:rsidRPr="00823514">
        <w:rPr>
          <w:rFonts w:ascii="Times New Roman" w:hAnsi="Times New Roman" w:cs="Times New Roman"/>
          <w:iCs/>
          <w:sz w:val="28"/>
          <w:szCs w:val="28"/>
        </w:rPr>
        <w:t>ВЫСЕЛКОВСКОГО РАЙОНА</w:t>
      </w:r>
    </w:p>
    <w:p w:rsidR="00823514" w:rsidRP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spacing w:after="0" w:line="240" w:lineRule="auto"/>
        <w:jc w:val="center"/>
        <w:rPr>
          <w:rFonts w:ascii="Times New Roman" w:hAnsi="Times New Roman" w:cs="Times New Roman"/>
          <w:iCs/>
          <w:sz w:val="28"/>
          <w:szCs w:val="28"/>
        </w:rPr>
      </w:pPr>
      <w:r w:rsidRPr="00823514">
        <w:rPr>
          <w:rFonts w:ascii="Times New Roman" w:hAnsi="Times New Roman" w:cs="Times New Roman"/>
          <w:iCs/>
          <w:sz w:val="28"/>
          <w:szCs w:val="28"/>
          <w:lang w:val="en-US"/>
        </w:rPr>
        <w:t>X</w:t>
      </w:r>
      <w:r w:rsidRPr="00823514">
        <w:rPr>
          <w:rFonts w:ascii="Times New Roman" w:hAnsi="Times New Roman" w:cs="Times New Roman"/>
          <w:iCs/>
          <w:sz w:val="28"/>
          <w:szCs w:val="28"/>
        </w:rPr>
        <w:t>Х</w:t>
      </w:r>
      <w:r w:rsidRPr="00823514">
        <w:rPr>
          <w:rFonts w:ascii="Times New Roman" w:hAnsi="Times New Roman" w:cs="Times New Roman"/>
          <w:iCs/>
          <w:sz w:val="28"/>
          <w:szCs w:val="28"/>
          <w:lang w:val="en-US"/>
        </w:rPr>
        <w:t>XI</w:t>
      </w:r>
      <w:r w:rsidRPr="00823514">
        <w:rPr>
          <w:rFonts w:ascii="Times New Roman" w:hAnsi="Times New Roman" w:cs="Times New Roman"/>
          <w:iCs/>
          <w:sz w:val="28"/>
          <w:szCs w:val="28"/>
        </w:rPr>
        <w:t xml:space="preserve"> сессия </w:t>
      </w:r>
      <w:r w:rsidRPr="00823514">
        <w:rPr>
          <w:rFonts w:ascii="Times New Roman" w:hAnsi="Times New Roman" w:cs="Times New Roman"/>
          <w:iCs/>
          <w:sz w:val="28"/>
          <w:szCs w:val="28"/>
          <w:lang w:val="en-US"/>
        </w:rPr>
        <w:t>III</w:t>
      </w:r>
      <w:r w:rsidRPr="00823514">
        <w:rPr>
          <w:rFonts w:ascii="Times New Roman" w:hAnsi="Times New Roman" w:cs="Times New Roman"/>
          <w:iCs/>
          <w:sz w:val="28"/>
          <w:szCs w:val="28"/>
        </w:rPr>
        <w:t xml:space="preserve"> созыва</w:t>
      </w:r>
    </w:p>
    <w:p w:rsidR="00823514" w:rsidRP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spacing w:after="0" w:line="240" w:lineRule="auto"/>
        <w:jc w:val="center"/>
        <w:rPr>
          <w:rFonts w:ascii="Times New Roman" w:hAnsi="Times New Roman" w:cs="Times New Roman"/>
          <w:iCs/>
          <w:sz w:val="28"/>
          <w:szCs w:val="28"/>
        </w:rPr>
      </w:pPr>
      <w:r w:rsidRPr="00823514">
        <w:rPr>
          <w:rFonts w:ascii="Times New Roman" w:hAnsi="Times New Roman" w:cs="Times New Roman"/>
          <w:iCs/>
          <w:sz w:val="28"/>
          <w:szCs w:val="28"/>
        </w:rPr>
        <w:t>РЕШЕНИЕ</w:t>
      </w:r>
    </w:p>
    <w:p w:rsidR="00823514" w:rsidRP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tabs>
          <w:tab w:val="left" w:pos="720"/>
          <w:tab w:val="left" w:pos="1440"/>
        </w:tabs>
        <w:spacing w:after="0" w:line="240" w:lineRule="auto"/>
        <w:rPr>
          <w:rFonts w:ascii="Times New Roman" w:hAnsi="Times New Roman" w:cs="Times New Roman"/>
          <w:iCs/>
          <w:sz w:val="28"/>
          <w:szCs w:val="28"/>
        </w:rPr>
      </w:pPr>
      <w:r w:rsidRPr="00823514">
        <w:rPr>
          <w:rFonts w:ascii="Times New Roman" w:hAnsi="Times New Roman" w:cs="Times New Roman"/>
          <w:iCs/>
          <w:sz w:val="28"/>
          <w:szCs w:val="28"/>
        </w:rPr>
        <w:t xml:space="preserve">13 декабря  2017 года                                                  </w:t>
      </w:r>
      <w:r>
        <w:rPr>
          <w:rFonts w:ascii="Times New Roman" w:hAnsi="Times New Roman" w:cs="Times New Roman"/>
          <w:iCs/>
          <w:sz w:val="28"/>
          <w:szCs w:val="28"/>
        </w:rPr>
        <w:t xml:space="preserve">                             № </w:t>
      </w:r>
      <w:r w:rsidR="00253191">
        <w:rPr>
          <w:rFonts w:ascii="Times New Roman" w:hAnsi="Times New Roman" w:cs="Times New Roman"/>
          <w:iCs/>
          <w:sz w:val="28"/>
          <w:szCs w:val="28"/>
        </w:rPr>
        <w:t>7</w:t>
      </w:r>
      <w:r w:rsidR="00A74FBB">
        <w:rPr>
          <w:rFonts w:ascii="Times New Roman" w:hAnsi="Times New Roman" w:cs="Times New Roman"/>
          <w:iCs/>
          <w:sz w:val="28"/>
          <w:szCs w:val="28"/>
        </w:rPr>
        <w:t>-22</w:t>
      </w:r>
      <w:r w:rsidR="00253191">
        <w:rPr>
          <w:rFonts w:ascii="Times New Roman" w:hAnsi="Times New Roman" w:cs="Times New Roman"/>
          <w:iCs/>
          <w:sz w:val="28"/>
          <w:szCs w:val="28"/>
        </w:rPr>
        <w:t>1</w:t>
      </w:r>
    </w:p>
    <w:p w:rsidR="00823514" w:rsidRPr="00823514" w:rsidRDefault="00823514" w:rsidP="00823514">
      <w:pPr>
        <w:spacing w:after="0" w:line="240" w:lineRule="auto"/>
        <w:jc w:val="center"/>
        <w:rPr>
          <w:rFonts w:ascii="Times New Roman" w:hAnsi="Times New Roman" w:cs="Times New Roman"/>
          <w:iCs/>
          <w:sz w:val="28"/>
          <w:szCs w:val="28"/>
        </w:rPr>
      </w:pPr>
      <w:proofErr w:type="spellStart"/>
      <w:r w:rsidRPr="00823514">
        <w:rPr>
          <w:rFonts w:ascii="Times New Roman" w:hAnsi="Times New Roman" w:cs="Times New Roman"/>
          <w:iCs/>
          <w:sz w:val="28"/>
          <w:szCs w:val="28"/>
        </w:rPr>
        <w:t>ст-ца</w:t>
      </w:r>
      <w:proofErr w:type="spellEnd"/>
      <w:r w:rsidRPr="00823514">
        <w:rPr>
          <w:rFonts w:ascii="Times New Roman" w:hAnsi="Times New Roman" w:cs="Times New Roman"/>
          <w:iCs/>
          <w:sz w:val="28"/>
          <w:szCs w:val="28"/>
        </w:rPr>
        <w:t xml:space="preserve"> Выселки</w:t>
      </w:r>
    </w:p>
    <w:p w:rsidR="00823514" w:rsidRPr="00823514" w:rsidRDefault="00823514" w:rsidP="00823514">
      <w:pPr>
        <w:spacing w:after="0" w:line="240" w:lineRule="auto"/>
        <w:jc w:val="center"/>
        <w:rPr>
          <w:rFonts w:ascii="Times New Roman" w:hAnsi="Times New Roman" w:cs="Times New Roman"/>
          <w:iCs/>
          <w:sz w:val="28"/>
          <w:szCs w:val="20"/>
        </w:rPr>
      </w:pPr>
    </w:p>
    <w:p w:rsid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spacing w:after="0" w:line="240" w:lineRule="auto"/>
        <w:jc w:val="center"/>
        <w:rPr>
          <w:rFonts w:ascii="Times New Roman" w:hAnsi="Times New Roman" w:cs="Times New Roman"/>
          <w:iCs/>
          <w:sz w:val="28"/>
          <w:szCs w:val="28"/>
        </w:rPr>
      </w:pPr>
    </w:p>
    <w:p w:rsidR="00823514" w:rsidRPr="00823514" w:rsidRDefault="00823514" w:rsidP="00823514">
      <w:pPr>
        <w:spacing w:after="0" w:line="240" w:lineRule="auto"/>
        <w:jc w:val="center"/>
        <w:rPr>
          <w:rFonts w:ascii="Times New Roman" w:hAnsi="Times New Roman" w:cs="Times New Roman"/>
          <w:b/>
          <w:sz w:val="28"/>
          <w:szCs w:val="28"/>
        </w:rPr>
      </w:pPr>
      <w:r w:rsidRPr="00823514">
        <w:rPr>
          <w:rFonts w:ascii="Times New Roman" w:hAnsi="Times New Roman" w:cs="Times New Roman"/>
          <w:b/>
          <w:sz w:val="28"/>
          <w:szCs w:val="28"/>
        </w:rPr>
        <w:t xml:space="preserve">Об утверждении </w:t>
      </w:r>
      <w:r>
        <w:rPr>
          <w:rFonts w:ascii="Times New Roman" w:hAnsi="Times New Roman" w:cs="Times New Roman"/>
          <w:b/>
          <w:sz w:val="28"/>
          <w:szCs w:val="28"/>
        </w:rPr>
        <w:t>Правил благоустройства территории</w:t>
      </w:r>
      <w:r w:rsidRPr="00823514">
        <w:rPr>
          <w:rFonts w:ascii="Times New Roman" w:hAnsi="Times New Roman" w:cs="Times New Roman"/>
          <w:b/>
          <w:sz w:val="28"/>
          <w:szCs w:val="28"/>
        </w:rPr>
        <w:t xml:space="preserve"> </w:t>
      </w:r>
    </w:p>
    <w:p w:rsidR="00823514" w:rsidRPr="00823514" w:rsidRDefault="00823514" w:rsidP="00823514">
      <w:pPr>
        <w:spacing w:after="0" w:line="240" w:lineRule="auto"/>
        <w:jc w:val="center"/>
        <w:rPr>
          <w:rFonts w:ascii="Times New Roman" w:hAnsi="Times New Roman" w:cs="Times New Roman"/>
          <w:b/>
          <w:sz w:val="28"/>
          <w:szCs w:val="28"/>
        </w:rPr>
      </w:pPr>
      <w:r w:rsidRPr="00823514">
        <w:rPr>
          <w:rFonts w:ascii="Times New Roman" w:hAnsi="Times New Roman" w:cs="Times New Roman"/>
          <w:b/>
          <w:sz w:val="28"/>
          <w:szCs w:val="28"/>
        </w:rPr>
        <w:t xml:space="preserve">Выселковского сельского поселения </w:t>
      </w:r>
    </w:p>
    <w:p w:rsidR="00823514" w:rsidRPr="00823514" w:rsidRDefault="00823514" w:rsidP="00823514">
      <w:pPr>
        <w:spacing w:after="0" w:line="240" w:lineRule="auto"/>
        <w:jc w:val="center"/>
        <w:rPr>
          <w:rFonts w:ascii="Times New Roman" w:hAnsi="Times New Roman" w:cs="Times New Roman"/>
          <w:b/>
          <w:sz w:val="28"/>
          <w:szCs w:val="28"/>
        </w:rPr>
      </w:pPr>
      <w:r w:rsidRPr="00823514">
        <w:rPr>
          <w:rFonts w:ascii="Times New Roman" w:hAnsi="Times New Roman" w:cs="Times New Roman"/>
          <w:b/>
          <w:sz w:val="28"/>
          <w:szCs w:val="28"/>
        </w:rPr>
        <w:t xml:space="preserve">Выселковского района </w:t>
      </w:r>
      <w:r>
        <w:rPr>
          <w:rFonts w:ascii="Times New Roman" w:hAnsi="Times New Roman" w:cs="Times New Roman"/>
          <w:b/>
          <w:sz w:val="28"/>
          <w:szCs w:val="28"/>
        </w:rPr>
        <w:t xml:space="preserve"> </w:t>
      </w:r>
    </w:p>
    <w:p w:rsidR="00823514" w:rsidRPr="00823514" w:rsidRDefault="00823514" w:rsidP="00823514">
      <w:pPr>
        <w:spacing w:after="0" w:line="240" w:lineRule="auto"/>
        <w:jc w:val="both"/>
        <w:rPr>
          <w:rFonts w:ascii="Times New Roman" w:hAnsi="Times New Roman" w:cs="Times New Roman"/>
          <w:sz w:val="28"/>
          <w:szCs w:val="28"/>
        </w:rPr>
      </w:pPr>
    </w:p>
    <w:p w:rsidR="00823514" w:rsidRPr="00823514" w:rsidRDefault="00823514" w:rsidP="00823514">
      <w:pPr>
        <w:pStyle w:val="a4"/>
        <w:ind w:left="-284" w:firstLine="720"/>
        <w:jc w:val="both"/>
        <w:rPr>
          <w:rFonts w:ascii="Times New Roman" w:hAnsi="Times New Roman" w:cs="Times New Roman"/>
          <w:sz w:val="28"/>
          <w:szCs w:val="28"/>
        </w:rPr>
      </w:pPr>
      <w:r w:rsidRPr="00DC6F6F">
        <w:rPr>
          <w:rFonts w:ascii="Times New Roman" w:hAnsi="Times New Roman" w:cs="Times New Roman"/>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руководствуясь </w:t>
      </w:r>
      <w:r>
        <w:rPr>
          <w:rFonts w:ascii="Times New Roman" w:hAnsi="Times New Roman" w:cs="Times New Roman"/>
          <w:sz w:val="28"/>
          <w:szCs w:val="28"/>
        </w:rPr>
        <w:t>Уставом</w:t>
      </w:r>
      <w:r w:rsidRPr="00DC6F6F">
        <w:rPr>
          <w:rFonts w:ascii="Times New Roman" w:hAnsi="Times New Roman" w:cs="Times New Roman"/>
          <w:sz w:val="28"/>
          <w:szCs w:val="28"/>
        </w:rPr>
        <w:t xml:space="preserve"> Выселковского сельского поселения Выселковского</w:t>
      </w:r>
      <w:r w:rsidRPr="00DC6F6F">
        <w:rPr>
          <w:rFonts w:ascii="Times New Roman" w:hAnsi="Times New Roman" w:cs="Times New Roman"/>
          <w:b/>
          <w:sz w:val="28"/>
          <w:szCs w:val="28"/>
        </w:rPr>
        <w:t xml:space="preserve"> </w:t>
      </w:r>
      <w:r w:rsidRPr="00DC6F6F">
        <w:rPr>
          <w:rFonts w:ascii="Times New Roman" w:hAnsi="Times New Roman" w:cs="Times New Roman"/>
          <w:sz w:val="28"/>
          <w:szCs w:val="28"/>
        </w:rPr>
        <w:t>района,</w:t>
      </w:r>
      <w:r>
        <w:rPr>
          <w:rFonts w:ascii="Times New Roman" w:hAnsi="Times New Roman" w:cs="Times New Roman"/>
          <w:sz w:val="28"/>
          <w:szCs w:val="28"/>
        </w:rPr>
        <w:t xml:space="preserve"> Приказом Министерства строительства и жилищно-коммунального хозяйства Российской Федерации от 13 апреля 2012 года № 711/</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«Об утверждении методических рекомендаций для подготовки правил благоустройства территории поселений, городских ок</w:t>
      </w:r>
      <w:r w:rsidR="00C44F0C">
        <w:rPr>
          <w:rFonts w:ascii="Times New Roman" w:hAnsi="Times New Roman" w:cs="Times New Roman"/>
          <w:sz w:val="28"/>
          <w:szCs w:val="28"/>
        </w:rPr>
        <w:t>ругов, внутригородских районов»,</w:t>
      </w:r>
      <w:r w:rsidRPr="00DC6F6F">
        <w:rPr>
          <w:rFonts w:ascii="Times New Roman" w:hAnsi="Times New Roman" w:cs="Times New Roman"/>
          <w:sz w:val="28"/>
          <w:szCs w:val="28"/>
        </w:rPr>
        <w:t xml:space="preserve"> Совет Выселковского</w:t>
      </w:r>
      <w:r w:rsidRPr="00DC6F6F">
        <w:rPr>
          <w:rFonts w:ascii="Times New Roman" w:hAnsi="Times New Roman" w:cs="Times New Roman"/>
          <w:b/>
          <w:sz w:val="28"/>
          <w:szCs w:val="28"/>
        </w:rPr>
        <w:t xml:space="preserve"> </w:t>
      </w:r>
      <w:r w:rsidRPr="00DC6F6F">
        <w:rPr>
          <w:rFonts w:ascii="Times New Roman" w:hAnsi="Times New Roman" w:cs="Times New Roman"/>
          <w:sz w:val="28"/>
          <w:szCs w:val="28"/>
        </w:rPr>
        <w:t>сельского поселения Выселковского</w:t>
      </w:r>
      <w:r w:rsidRPr="00DC6F6F">
        <w:rPr>
          <w:rFonts w:ascii="Times New Roman" w:hAnsi="Times New Roman" w:cs="Times New Roman"/>
          <w:b/>
          <w:sz w:val="28"/>
          <w:szCs w:val="28"/>
        </w:rPr>
        <w:t xml:space="preserve"> </w:t>
      </w:r>
      <w:r w:rsidRPr="00DC6F6F">
        <w:rPr>
          <w:rFonts w:ascii="Times New Roman" w:hAnsi="Times New Roman" w:cs="Times New Roman"/>
          <w:sz w:val="28"/>
          <w:szCs w:val="28"/>
        </w:rPr>
        <w:t>района</w:t>
      </w:r>
      <w:r>
        <w:rPr>
          <w:rFonts w:ascii="Times New Roman" w:hAnsi="Times New Roman" w:cs="Times New Roman"/>
          <w:sz w:val="28"/>
          <w:szCs w:val="28"/>
        </w:rPr>
        <w:t xml:space="preserve">        </w:t>
      </w:r>
      <w:r w:rsidRPr="00DC6F6F">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DC6F6F">
        <w:rPr>
          <w:rFonts w:ascii="Times New Roman" w:hAnsi="Times New Roman" w:cs="Times New Roman"/>
          <w:sz w:val="28"/>
          <w:szCs w:val="28"/>
        </w:rPr>
        <w:t>р</w:t>
      </w:r>
      <w:proofErr w:type="spellEnd"/>
      <w:r>
        <w:rPr>
          <w:rFonts w:ascii="Times New Roman" w:hAnsi="Times New Roman" w:cs="Times New Roman"/>
          <w:sz w:val="28"/>
          <w:szCs w:val="28"/>
        </w:rPr>
        <w:t xml:space="preserve"> </w:t>
      </w:r>
      <w:r w:rsidRPr="00DC6F6F">
        <w:rPr>
          <w:rFonts w:ascii="Times New Roman" w:hAnsi="Times New Roman" w:cs="Times New Roman"/>
          <w:sz w:val="28"/>
          <w:szCs w:val="28"/>
        </w:rPr>
        <w:t>е</w:t>
      </w:r>
      <w:r>
        <w:rPr>
          <w:rFonts w:ascii="Times New Roman" w:hAnsi="Times New Roman" w:cs="Times New Roman"/>
          <w:sz w:val="28"/>
          <w:szCs w:val="28"/>
        </w:rPr>
        <w:t xml:space="preserve"> </w:t>
      </w:r>
      <w:proofErr w:type="spellStart"/>
      <w:r w:rsidRPr="00DC6F6F">
        <w:rPr>
          <w:rFonts w:ascii="Times New Roman" w:hAnsi="Times New Roman" w:cs="Times New Roman"/>
          <w:sz w:val="28"/>
          <w:szCs w:val="28"/>
        </w:rPr>
        <w:t>ш</w:t>
      </w:r>
      <w:proofErr w:type="spellEnd"/>
      <w:r>
        <w:rPr>
          <w:rFonts w:ascii="Times New Roman" w:hAnsi="Times New Roman" w:cs="Times New Roman"/>
          <w:sz w:val="28"/>
          <w:szCs w:val="28"/>
        </w:rPr>
        <w:t xml:space="preserve"> </w:t>
      </w:r>
      <w:r w:rsidRPr="00DC6F6F">
        <w:rPr>
          <w:rFonts w:ascii="Times New Roman" w:hAnsi="Times New Roman" w:cs="Times New Roman"/>
          <w:sz w:val="28"/>
          <w:szCs w:val="28"/>
        </w:rPr>
        <w:t>и</w:t>
      </w:r>
      <w:r>
        <w:rPr>
          <w:rFonts w:ascii="Times New Roman" w:hAnsi="Times New Roman" w:cs="Times New Roman"/>
          <w:sz w:val="28"/>
          <w:szCs w:val="28"/>
        </w:rPr>
        <w:t xml:space="preserve"> </w:t>
      </w:r>
      <w:r w:rsidRPr="00DC6F6F">
        <w:rPr>
          <w:rFonts w:ascii="Times New Roman" w:hAnsi="Times New Roman" w:cs="Times New Roman"/>
          <w:sz w:val="28"/>
          <w:szCs w:val="28"/>
        </w:rPr>
        <w:t>л:</w:t>
      </w:r>
      <w:r w:rsidRPr="00823514">
        <w:rPr>
          <w:rFonts w:ascii="Times New Roman" w:hAnsi="Times New Roman" w:cs="Times New Roman"/>
          <w:sz w:val="28"/>
          <w:szCs w:val="28"/>
        </w:rPr>
        <w:t xml:space="preserve"> </w:t>
      </w:r>
    </w:p>
    <w:p w:rsidR="00823514" w:rsidRDefault="00823514" w:rsidP="00823514">
      <w:pPr>
        <w:spacing w:after="0" w:line="240" w:lineRule="auto"/>
        <w:ind w:firstLine="709"/>
        <w:jc w:val="both"/>
        <w:rPr>
          <w:rFonts w:ascii="Times New Roman" w:hAnsi="Times New Roman" w:cs="Times New Roman"/>
          <w:sz w:val="28"/>
          <w:szCs w:val="28"/>
        </w:rPr>
      </w:pPr>
      <w:r w:rsidRPr="00823514">
        <w:rPr>
          <w:rFonts w:ascii="Times New Roman" w:hAnsi="Times New Roman" w:cs="Times New Roman"/>
          <w:sz w:val="28"/>
          <w:szCs w:val="28"/>
        </w:rPr>
        <w:t xml:space="preserve">1. Утвердить </w:t>
      </w:r>
      <w:r>
        <w:rPr>
          <w:rFonts w:ascii="Times New Roman" w:hAnsi="Times New Roman" w:cs="Times New Roman"/>
          <w:sz w:val="28"/>
          <w:szCs w:val="28"/>
        </w:rPr>
        <w:t>Правила благоустройства территории</w:t>
      </w:r>
      <w:r w:rsidRPr="00823514">
        <w:rPr>
          <w:rFonts w:ascii="Times New Roman" w:hAnsi="Times New Roman" w:cs="Times New Roman"/>
          <w:sz w:val="28"/>
          <w:szCs w:val="28"/>
        </w:rPr>
        <w:t xml:space="preserve"> Выселковского сельского поселения Выселковского района (прилагается).</w:t>
      </w:r>
    </w:p>
    <w:p w:rsidR="00A843B8" w:rsidRDefault="00A843B8" w:rsidP="008235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Признать утратившим</w:t>
      </w:r>
      <w:r w:rsidR="00C44F0C">
        <w:rPr>
          <w:rFonts w:ascii="Times New Roman" w:hAnsi="Times New Roman" w:cs="Times New Roman"/>
          <w:sz w:val="28"/>
          <w:szCs w:val="28"/>
        </w:rPr>
        <w:t>и</w:t>
      </w:r>
      <w:r>
        <w:rPr>
          <w:rFonts w:ascii="Times New Roman" w:hAnsi="Times New Roman" w:cs="Times New Roman"/>
          <w:sz w:val="28"/>
          <w:szCs w:val="28"/>
        </w:rPr>
        <w:t xml:space="preserve"> силу:</w:t>
      </w:r>
    </w:p>
    <w:p w:rsidR="00A843B8" w:rsidRDefault="00A843B8" w:rsidP="008235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решение Совета Выселковского сельского поселения Выселковского района </w:t>
      </w:r>
      <w:r w:rsidRPr="00A843B8">
        <w:rPr>
          <w:rFonts w:ascii="Times New Roman" w:hAnsi="Times New Roman" w:cs="Times New Roman"/>
          <w:sz w:val="28"/>
          <w:szCs w:val="28"/>
        </w:rPr>
        <w:t>от 18 июня 2012 года № 2 «Об утверждении Правил благоустройства и санитарного содержания территории Выселковского сельского поселения Выселковского района»</w:t>
      </w:r>
      <w:r>
        <w:rPr>
          <w:rFonts w:ascii="Times New Roman" w:hAnsi="Times New Roman" w:cs="Times New Roman"/>
          <w:sz w:val="28"/>
          <w:szCs w:val="28"/>
        </w:rPr>
        <w:t>;</w:t>
      </w:r>
    </w:p>
    <w:p w:rsidR="00A843B8" w:rsidRDefault="00A843B8" w:rsidP="00A843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решение </w:t>
      </w:r>
      <w:r w:rsidR="00C44F0C">
        <w:rPr>
          <w:rFonts w:ascii="Times New Roman" w:hAnsi="Times New Roman" w:cs="Times New Roman"/>
          <w:sz w:val="28"/>
          <w:szCs w:val="28"/>
        </w:rPr>
        <w:t>Совета Выселковского сельского поселения Выселковского района</w:t>
      </w:r>
      <w:r w:rsidR="00C44F0C" w:rsidRPr="00A843B8">
        <w:rPr>
          <w:rFonts w:ascii="Times New Roman" w:hAnsi="Times New Roman" w:cs="Times New Roman"/>
          <w:sz w:val="28"/>
          <w:szCs w:val="28"/>
        </w:rPr>
        <w:t xml:space="preserve"> </w:t>
      </w:r>
      <w:r w:rsidRPr="00A843B8">
        <w:rPr>
          <w:rFonts w:ascii="Times New Roman" w:hAnsi="Times New Roman" w:cs="Times New Roman"/>
          <w:sz w:val="28"/>
          <w:szCs w:val="28"/>
        </w:rPr>
        <w:t>от</w:t>
      </w:r>
      <w:r>
        <w:rPr>
          <w:rFonts w:ascii="Times New Roman" w:hAnsi="Times New Roman" w:cs="Times New Roman"/>
          <w:sz w:val="28"/>
          <w:szCs w:val="28"/>
        </w:rPr>
        <w:t xml:space="preserve"> </w:t>
      </w:r>
      <w:r w:rsidRPr="00A843B8">
        <w:rPr>
          <w:rFonts w:ascii="Times New Roman" w:hAnsi="Times New Roman" w:cs="Times New Roman"/>
          <w:sz w:val="28"/>
          <w:szCs w:val="28"/>
        </w:rPr>
        <w:t>25 мая 2015 года</w:t>
      </w:r>
      <w:r>
        <w:rPr>
          <w:rFonts w:ascii="Times New Roman" w:hAnsi="Times New Roman" w:cs="Times New Roman"/>
          <w:sz w:val="28"/>
          <w:szCs w:val="28"/>
        </w:rPr>
        <w:t xml:space="preserve"> </w:t>
      </w:r>
      <w:r w:rsidRPr="00A843B8">
        <w:rPr>
          <w:rFonts w:ascii="Times New Roman" w:hAnsi="Times New Roman" w:cs="Times New Roman"/>
          <w:sz w:val="28"/>
          <w:szCs w:val="28"/>
        </w:rPr>
        <w:t>№ 5-58</w:t>
      </w:r>
      <w:r>
        <w:rPr>
          <w:rFonts w:ascii="Times New Roman" w:hAnsi="Times New Roman" w:cs="Times New Roman"/>
          <w:sz w:val="28"/>
          <w:szCs w:val="28"/>
        </w:rPr>
        <w:t xml:space="preserve"> «</w:t>
      </w:r>
      <w:r w:rsidRPr="00A843B8">
        <w:rPr>
          <w:rFonts w:ascii="Times New Roman" w:hAnsi="Times New Roman" w:cs="Times New Roman"/>
          <w:sz w:val="28"/>
          <w:szCs w:val="28"/>
        </w:rPr>
        <w:t>О внесении изменений в решение Совета Выселковского сельского поселения Выселковского района от 18 июня 2012 года № 2 «Об утверждении Правил благоустройства и санитарного содержания территории Выселковского сельского поселения Выселковского района»</w:t>
      </w:r>
    </w:p>
    <w:p w:rsidR="00A843B8" w:rsidRPr="00823514" w:rsidRDefault="00A843B8" w:rsidP="00A843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44F0C">
        <w:rPr>
          <w:rFonts w:ascii="Times New Roman" w:hAnsi="Times New Roman" w:cs="Times New Roman"/>
          <w:sz w:val="28"/>
          <w:szCs w:val="28"/>
        </w:rPr>
        <w:t xml:space="preserve">решение Совета Выселковского сельского поселения Выселковского района </w:t>
      </w:r>
      <w:r>
        <w:rPr>
          <w:rFonts w:ascii="Times New Roman" w:hAnsi="Times New Roman" w:cs="Times New Roman"/>
          <w:sz w:val="28"/>
          <w:szCs w:val="28"/>
        </w:rPr>
        <w:t xml:space="preserve">22 июня 2017 года №6-192 «О внесении изменений в решение Совета Выселковского сельского поселения Выселковского района от 18 июня 2012 года № 2 </w:t>
      </w:r>
      <w:r w:rsidRPr="00A843B8">
        <w:rPr>
          <w:rFonts w:ascii="Times New Roman" w:hAnsi="Times New Roman" w:cs="Times New Roman"/>
          <w:sz w:val="28"/>
          <w:szCs w:val="28"/>
        </w:rPr>
        <w:t>«Об утверждении Правил благоустройства и санитарного содержания территории Выселковского сельского поселения Выселковского района»</w:t>
      </w:r>
      <w:r>
        <w:rPr>
          <w:rFonts w:ascii="Times New Roman" w:hAnsi="Times New Roman" w:cs="Times New Roman"/>
          <w:sz w:val="28"/>
          <w:szCs w:val="28"/>
        </w:rPr>
        <w:t>.</w:t>
      </w:r>
    </w:p>
    <w:p w:rsidR="00823514" w:rsidRPr="00823514" w:rsidRDefault="00A843B8" w:rsidP="008235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23514" w:rsidRPr="00823514">
        <w:rPr>
          <w:rFonts w:ascii="Times New Roman" w:hAnsi="Times New Roman" w:cs="Times New Roman"/>
          <w:sz w:val="28"/>
          <w:szCs w:val="28"/>
        </w:rPr>
        <w:t xml:space="preserve">. </w:t>
      </w:r>
      <w:r w:rsidR="00C44F0C">
        <w:rPr>
          <w:rFonts w:ascii="Times New Roman" w:hAnsi="Times New Roman" w:cs="Times New Roman"/>
          <w:sz w:val="28"/>
          <w:szCs w:val="28"/>
        </w:rPr>
        <w:t>Н</w:t>
      </w:r>
      <w:r w:rsidR="00823514" w:rsidRPr="00823514">
        <w:rPr>
          <w:rFonts w:ascii="Times New Roman" w:hAnsi="Times New Roman" w:cs="Times New Roman"/>
          <w:sz w:val="28"/>
          <w:szCs w:val="28"/>
        </w:rPr>
        <w:t xml:space="preserve">астоящее </w:t>
      </w:r>
      <w:r w:rsidR="00A74FBB">
        <w:rPr>
          <w:rFonts w:ascii="Times New Roman" w:hAnsi="Times New Roman" w:cs="Times New Roman"/>
          <w:sz w:val="28"/>
          <w:szCs w:val="28"/>
        </w:rPr>
        <w:t>р</w:t>
      </w:r>
      <w:r w:rsidR="00823514" w:rsidRPr="00823514">
        <w:rPr>
          <w:rFonts w:ascii="Times New Roman" w:hAnsi="Times New Roman" w:cs="Times New Roman"/>
          <w:sz w:val="28"/>
          <w:szCs w:val="28"/>
        </w:rPr>
        <w:t>ешение</w:t>
      </w:r>
      <w:r w:rsidR="00C44F0C">
        <w:rPr>
          <w:rFonts w:ascii="Times New Roman" w:hAnsi="Times New Roman" w:cs="Times New Roman"/>
          <w:sz w:val="28"/>
          <w:szCs w:val="28"/>
        </w:rPr>
        <w:t xml:space="preserve"> разместить</w:t>
      </w:r>
      <w:r w:rsidR="00823514" w:rsidRPr="00823514">
        <w:rPr>
          <w:rFonts w:ascii="Times New Roman" w:hAnsi="Times New Roman" w:cs="Times New Roman"/>
          <w:sz w:val="28"/>
          <w:szCs w:val="28"/>
        </w:rPr>
        <w:t xml:space="preserve"> </w:t>
      </w:r>
      <w:r w:rsidR="00A74FBB">
        <w:rPr>
          <w:rFonts w:ascii="Times New Roman" w:hAnsi="Times New Roman" w:cs="Times New Roman"/>
          <w:sz w:val="28"/>
          <w:szCs w:val="28"/>
        </w:rPr>
        <w:t xml:space="preserve">на официальном сайте администрации Выселковского сельского </w:t>
      </w:r>
      <w:r w:rsidR="00A74FBB" w:rsidRPr="00823514">
        <w:rPr>
          <w:rFonts w:ascii="Times New Roman" w:hAnsi="Times New Roman" w:cs="Times New Roman"/>
          <w:sz w:val="28"/>
          <w:szCs w:val="28"/>
        </w:rPr>
        <w:t>поселения Выселковского района</w:t>
      </w:r>
      <w:r w:rsidR="00823514" w:rsidRPr="00823514">
        <w:rPr>
          <w:rFonts w:ascii="Times New Roman" w:hAnsi="Times New Roman" w:cs="Times New Roman"/>
          <w:sz w:val="28"/>
          <w:szCs w:val="28"/>
        </w:rPr>
        <w:t>.</w:t>
      </w:r>
    </w:p>
    <w:p w:rsidR="00823514" w:rsidRPr="00823514" w:rsidRDefault="00A843B8" w:rsidP="0082351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823514" w:rsidRPr="00823514">
        <w:rPr>
          <w:rFonts w:ascii="Times New Roman" w:hAnsi="Times New Roman" w:cs="Times New Roman"/>
          <w:sz w:val="28"/>
          <w:szCs w:val="28"/>
        </w:rPr>
        <w:t xml:space="preserve">. Настоящее решение вступает в силу со дня его </w:t>
      </w:r>
      <w:r w:rsidR="00A74FBB">
        <w:rPr>
          <w:rFonts w:ascii="Times New Roman" w:hAnsi="Times New Roman" w:cs="Times New Roman"/>
          <w:sz w:val="28"/>
          <w:szCs w:val="28"/>
        </w:rPr>
        <w:t>обнародовани</w:t>
      </w:r>
      <w:r w:rsidR="001F7392">
        <w:rPr>
          <w:rFonts w:ascii="Times New Roman" w:hAnsi="Times New Roman" w:cs="Times New Roman"/>
          <w:sz w:val="28"/>
          <w:szCs w:val="28"/>
        </w:rPr>
        <w:t>я</w:t>
      </w:r>
      <w:r w:rsidR="00823514" w:rsidRPr="00823514">
        <w:rPr>
          <w:rFonts w:ascii="Times New Roman" w:hAnsi="Times New Roman" w:cs="Times New Roman"/>
          <w:sz w:val="28"/>
          <w:szCs w:val="28"/>
        </w:rPr>
        <w:t xml:space="preserve">. </w:t>
      </w:r>
    </w:p>
    <w:p w:rsidR="00823514" w:rsidRPr="00823514" w:rsidRDefault="00823514" w:rsidP="00823514">
      <w:pPr>
        <w:spacing w:after="0" w:line="240" w:lineRule="auto"/>
        <w:jc w:val="both"/>
        <w:rPr>
          <w:rFonts w:ascii="Times New Roman" w:hAnsi="Times New Roman" w:cs="Times New Roman"/>
          <w:sz w:val="28"/>
          <w:szCs w:val="28"/>
        </w:rPr>
      </w:pPr>
    </w:p>
    <w:p w:rsidR="00823514" w:rsidRPr="00823514" w:rsidRDefault="00823514" w:rsidP="00823514">
      <w:pPr>
        <w:spacing w:after="0" w:line="240" w:lineRule="auto"/>
        <w:jc w:val="both"/>
        <w:rPr>
          <w:rFonts w:ascii="Times New Roman" w:hAnsi="Times New Roman" w:cs="Times New Roman"/>
          <w:iCs/>
          <w:sz w:val="28"/>
          <w:szCs w:val="28"/>
        </w:rPr>
      </w:pPr>
    </w:p>
    <w:p w:rsidR="00823514" w:rsidRPr="00823514" w:rsidRDefault="00823514" w:rsidP="00823514">
      <w:pPr>
        <w:spacing w:after="0" w:line="240" w:lineRule="auto"/>
        <w:jc w:val="both"/>
        <w:rPr>
          <w:rFonts w:ascii="Times New Roman" w:hAnsi="Times New Roman" w:cs="Times New Roman"/>
          <w:iCs/>
          <w:sz w:val="28"/>
          <w:szCs w:val="28"/>
        </w:rPr>
      </w:pPr>
    </w:p>
    <w:p w:rsidR="00823514" w:rsidRPr="00823514" w:rsidRDefault="00823514" w:rsidP="00823514">
      <w:pPr>
        <w:spacing w:after="0" w:line="240" w:lineRule="auto"/>
        <w:ind w:left="-180"/>
        <w:jc w:val="both"/>
        <w:rPr>
          <w:rFonts w:ascii="Times New Roman" w:hAnsi="Times New Roman" w:cs="Times New Roman"/>
          <w:iCs/>
          <w:sz w:val="28"/>
          <w:szCs w:val="28"/>
        </w:rPr>
      </w:pPr>
      <w:r w:rsidRPr="00823514">
        <w:rPr>
          <w:rFonts w:ascii="Times New Roman" w:hAnsi="Times New Roman" w:cs="Times New Roman"/>
          <w:iCs/>
          <w:sz w:val="28"/>
          <w:szCs w:val="28"/>
        </w:rPr>
        <w:t>Глава Выселковского</w:t>
      </w:r>
    </w:p>
    <w:p w:rsidR="00823514" w:rsidRPr="00823514" w:rsidRDefault="00823514" w:rsidP="00823514">
      <w:pPr>
        <w:spacing w:after="0" w:line="240" w:lineRule="auto"/>
        <w:ind w:left="-180"/>
        <w:jc w:val="both"/>
        <w:rPr>
          <w:rFonts w:ascii="Times New Roman" w:hAnsi="Times New Roman" w:cs="Times New Roman"/>
          <w:iCs/>
          <w:sz w:val="28"/>
          <w:szCs w:val="28"/>
        </w:rPr>
      </w:pPr>
      <w:r w:rsidRPr="00823514">
        <w:rPr>
          <w:rFonts w:ascii="Times New Roman" w:hAnsi="Times New Roman" w:cs="Times New Roman"/>
          <w:iCs/>
          <w:sz w:val="28"/>
          <w:szCs w:val="28"/>
        </w:rPr>
        <w:t>сельского поселения</w:t>
      </w:r>
    </w:p>
    <w:p w:rsidR="00823514" w:rsidRPr="00823514" w:rsidRDefault="00823514" w:rsidP="00823514">
      <w:pPr>
        <w:spacing w:after="0" w:line="240" w:lineRule="auto"/>
        <w:ind w:left="-180"/>
        <w:jc w:val="both"/>
        <w:rPr>
          <w:rFonts w:ascii="Times New Roman" w:hAnsi="Times New Roman" w:cs="Times New Roman"/>
          <w:iCs/>
          <w:sz w:val="28"/>
          <w:szCs w:val="28"/>
        </w:rPr>
      </w:pPr>
      <w:r w:rsidRPr="00823514">
        <w:rPr>
          <w:rFonts w:ascii="Times New Roman" w:hAnsi="Times New Roman" w:cs="Times New Roman"/>
          <w:iCs/>
          <w:sz w:val="28"/>
          <w:szCs w:val="28"/>
        </w:rPr>
        <w:t xml:space="preserve">Выселковского района                                                                       </w:t>
      </w:r>
      <w:proofErr w:type="spellStart"/>
      <w:r w:rsidRPr="00823514">
        <w:rPr>
          <w:rFonts w:ascii="Times New Roman" w:hAnsi="Times New Roman" w:cs="Times New Roman"/>
          <w:iCs/>
          <w:sz w:val="28"/>
          <w:szCs w:val="28"/>
        </w:rPr>
        <w:t>М.И.Хлыстун</w:t>
      </w:r>
      <w:proofErr w:type="spellEnd"/>
      <w:r w:rsidRPr="00823514">
        <w:rPr>
          <w:rFonts w:ascii="Times New Roman" w:hAnsi="Times New Roman" w:cs="Times New Roman"/>
          <w:iCs/>
          <w:sz w:val="28"/>
          <w:szCs w:val="28"/>
        </w:rPr>
        <w:t xml:space="preserve"> </w:t>
      </w:r>
    </w:p>
    <w:p w:rsidR="00823514" w:rsidRPr="00823514" w:rsidRDefault="00823514" w:rsidP="00823514">
      <w:pPr>
        <w:spacing w:after="0" w:line="240" w:lineRule="auto"/>
        <w:ind w:left="-180"/>
        <w:jc w:val="both"/>
        <w:rPr>
          <w:rFonts w:ascii="Times New Roman" w:hAnsi="Times New Roman" w:cs="Times New Roman"/>
          <w:iCs/>
          <w:sz w:val="28"/>
          <w:szCs w:val="28"/>
        </w:rPr>
      </w:pPr>
    </w:p>
    <w:p w:rsidR="00823514" w:rsidRPr="00823514" w:rsidRDefault="00823514" w:rsidP="00823514">
      <w:pPr>
        <w:spacing w:after="0" w:line="240" w:lineRule="auto"/>
        <w:ind w:left="-180"/>
        <w:rPr>
          <w:rFonts w:ascii="Times New Roman" w:hAnsi="Times New Roman" w:cs="Times New Roman"/>
          <w:iCs/>
          <w:sz w:val="28"/>
          <w:szCs w:val="28"/>
        </w:rPr>
      </w:pPr>
      <w:r w:rsidRPr="00823514">
        <w:rPr>
          <w:rFonts w:ascii="Times New Roman" w:hAnsi="Times New Roman" w:cs="Times New Roman"/>
          <w:sz w:val="28"/>
          <w:szCs w:val="28"/>
        </w:rPr>
        <w:t>Председатель Совета</w:t>
      </w:r>
    </w:p>
    <w:p w:rsidR="00823514" w:rsidRPr="00823514" w:rsidRDefault="00823514" w:rsidP="00823514">
      <w:pPr>
        <w:spacing w:after="0" w:line="240" w:lineRule="auto"/>
        <w:ind w:left="-180"/>
        <w:rPr>
          <w:rFonts w:ascii="Times New Roman" w:hAnsi="Times New Roman" w:cs="Times New Roman"/>
          <w:sz w:val="28"/>
          <w:szCs w:val="28"/>
        </w:rPr>
      </w:pPr>
      <w:r w:rsidRPr="00823514">
        <w:rPr>
          <w:rFonts w:ascii="Times New Roman" w:hAnsi="Times New Roman" w:cs="Times New Roman"/>
          <w:sz w:val="28"/>
          <w:szCs w:val="28"/>
        </w:rPr>
        <w:t>Выселковского сельского поселения</w:t>
      </w:r>
    </w:p>
    <w:p w:rsidR="00823514" w:rsidRPr="00823514" w:rsidRDefault="00823514" w:rsidP="00823514">
      <w:pPr>
        <w:spacing w:after="0" w:line="240" w:lineRule="auto"/>
        <w:ind w:left="-180"/>
        <w:rPr>
          <w:rFonts w:ascii="Times New Roman" w:hAnsi="Times New Roman" w:cs="Times New Roman"/>
          <w:sz w:val="28"/>
          <w:szCs w:val="28"/>
        </w:rPr>
      </w:pPr>
      <w:r w:rsidRPr="00823514">
        <w:rPr>
          <w:rFonts w:ascii="Times New Roman" w:hAnsi="Times New Roman" w:cs="Times New Roman"/>
          <w:sz w:val="28"/>
          <w:szCs w:val="28"/>
        </w:rPr>
        <w:t xml:space="preserve">Выселковского района                                                                          </w:t>
      </w:r>
      <w:proofErr w:type="spellStart"/>
      <w:r w:rsidRPr="00823514">
        <w:rPr>
          <w:rFonts w:ascii="Times New Roman" w:hAnsi="Times New Roman" w:cs="Times New Roman"/>
          <w:sz w:val="28"/>
          <w:szCs w:val="28"/>
        </w:rPr>
        <w:t>О.А.Зяблова</w:t>
      </w:r>
      <w:proofErr w:type="spellEnd"/>
    </w:p>
    <w:p w:rsidR="00823514" w:rsidRPr="00823514" w:rsidRDefault="00823514" w:rsidP="00823514">
      <w:pPr>
        <w:spacing w:after="0" w:line="240" w:lineRule="auto"/>
        <w:jc w:val="both"/>
        <w:rPr>
          <w:rFonts w:ascii="Times New Roman" w:hAnsi="Times New Roman" w:cs="Times New Roman"/>
          <w:sz w:val="28"/>
          <w:szCs w:val="28"/>
        </w:rPr>
      </w:pPr>
    </w:p>
    <w:p w:rsidR="00823514" w:rsidRPr="00823514" w:rsidRDefault="00823514" w:rsidP="00823514">
      <w:pPr>
        <w:spacing w:after="0" w:line="240" w:lineRule="auto"/>
        <w:jc w:val="both"/>
        <w:rPr>
          <w:rFonts w:ascii="Times New Roman" w:hAnsi="Times New Roman" w:cs="Times New Roman"/>
          <w:iCs/>
          <w:sz w:val="28"/>
          <w:szCs w:val="28"/>
        </w:rPr>
      </w:pPr>
    </w:p>
    <w:p w:rsidR="00823514" w:rsidRDefault="00823514" w:rsidP="00823514">
      <w:pPr>
        <w:spacing w:after="0" w:line="240" w:lineRule="auto"/>
        <w:jc w:val="both"/>
        <w:rPr>
          <w:rFonts w:ascii="Times New Roman" w:hAnsi="Times New Roman" w:cs="Times New Roman"/>
          <w:iCs/>
          <w:sz w:val="28"/>
          <w:szCs w:val="28"/>
        </w:rPr>
      </w:pPr>
    </w:p>
    <w:p w:rsidR="008A21CB" w:rsidRDefault="008A21CB"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56EF4" w:rsidRDefault="00C56EF4"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56EF4" w:rsidRDefault="00C56EF4"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C44F0C" w:rsidRPr="005C4892" w:rsidRDefault="00C44F0C"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spacing w:after="0" w:line="240" w:lineRule="auto"/>
        <w:ind w:left="5103"/>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ПРИЛОЖЕНИЕ</w:t>
      </w:r>
    </w:p>
    <w:p w:rsidR="008A21CB" w:rsidRPr="005C4892" w:rsidRDefault="008A21CB" w:rsidP="008A21CB">
      <w:pPr>
        <w:shd w:val="clear" w:color="auto" w:fill="FFFFFF" w:themeFill="background1"/>
        <w:spacing w:after="0" w:line="240" w:lineRule="auto"/>
        <w:ind w:left="5103"/>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решению ХХХ</w:t>
      </w:r>
      <w:r w:rsidRPr="005C4892">
        <w:rPr>
          <w:rFonts w:ascii="Times New Roman" w:eastAsia="Times New Roman" w:hAnsi="Times New Roman"/>
          <w:color w:val="000000" w:themeColor="text1"/>
          <w:sz w:val="28"/>
          <w:szCs w:val="28"/>
          <w:lang w:val="en-US"/>
        </w:rPr>
        <w:t>I</w:t>
      </w:r>
      <w:r w:rsidRPr="005C4892">
        <w:rPr>
          <w:rFonts w:ascii="Times New Roman" w:eastAsia="Times New Roman" w:hAnsi="Times New Roman"/>
          <w:color w:val="000000" w:themeColor="text1"/>
          <w:sz w:val="28"/>
          <w:szCs w:val="28"/>
        </w:rPr>
        <w:t xml:space="preserve"> сессии </w:t>
      </w:r>
      <w:r w:rsidRPr="005C4892">
        <w:rPr>
          <w:rFonts w:ascii="Times New Roman" w:eastAsia="Times New Roman" w:hAnsi="Times New Roman"/>
          <w:color w:val="000000" w:themeColor="text1"/>
          <w:sz w:val="28"/>
          <w:szCs w:val="28"/>
          <w:lang w:val="en-US"/>
        </w:rPr>
        <w:t>III</w:t>
      </w:r>
      <w:r w:rsidRPr="005C4892">
        <w:rPr>
          <w:rFonts w:ascii="Times New Roman" w:eastAsia="Times New Roman" w:hAnsi="Times New Roman"/>
          <w:color w:val="000000" w:themeColor="text1"/>
          <w:sz w:val="28"/>
          <w:szCs w:val="28"/>
        </w:rPr>
        <w:t xml:space="preserve"> созыва</w:t>
      </w:r>
    </w:p>
    <w:p w:rsidR="008A21CB" w:rsidRPr="005C4892" w:rsidRDefault="008A21CB" w:rsidP="008A21CB">
      <w:pPr>
        <w:shd w:val="clear" w:color="auto" w:fill="FFFFFF" w:themeFill="background1"/>
        <w:spacing w:after="0" w:line="240" w:lineRule="auto"/>
        <w:ind w:left="5103"/>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Совета Выселковского сельского</w:t>
      </w:r>
    </w:p>
    <w:p w:rsidR="008A21CB" w:rsidRPr="005C4892" w:rsidRDefault="008A21CB" w:rsidP="008A21CB">
      <w:pPr>
        <w:shd w:val="clear" w:color="auto" w:fill="FFFFFF" w:themeFill="background1"/>
        <w:spacing w:after="0" w:line="240" w:lineRule="auto"/>
        <w:ind w:left="5103"/>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поселения Выселковского района</w:t>
      </w:r>
    </w:p>
    <w:p w:rsidR="008A21CB" w:rsidRPr="005C4892" w:rsidRDefault="008A21CB" w:rsidP="008A21CB">
      <w:pPr>
        <w:shd w:val="clear" w:color="auto" w:fill="FFFFFF" w:themeFill="background1"/>
        <w:spacing w:after="0" w:line="240" w:lineRule="auto"/>
        <w:ind w:left="5103"/>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от 13 декабря 2017 года №7-221</w:t>
      </w:r>
    </w:p>
    <w:p w:rsidR="008A21CB" w:rsidRPr="005C4892" w:rsidRDefault="008A21CB" w:rsidP="008A21CB">
      <w:pPr>
        <w:shd w:val="clear" w:color="auto" w:fill="FFFFFF" w:themeFill="background1"/>
        <w:suppressAutoHyphens/>
        <w:spacing w:after="0" w:line="240" w:lineRule="auto"/>
        <w:ind w:firstLine="709"/>
        <w:jc w:val="both"/>
        <w:rPr>
          <w:rFonts w:ascii="Times New Roman" w:eastAsia="Times New Roman" w:hAnsi="Times New Roman"/>
          <w:color w:val="000000" w:themeColor="text1"/>
          <w:sz w:val="28"/>
          <w:szCs w:val="28"/>
          <w:lang w:eastAsia="ar-SA"/>
        </w:rPr>
      </w:pPr>
      <w:bookmarkStart w:id="0" w:name="sub_2"/>
    </w:p>
    <w:bookmarkEnd w:id="0"/>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ПРАВИЛА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благоустройства территории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1. Общие положения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 Правила благоустройства территории Выселковского сельского поселения Выселковского района (далее – Правила) разработаны на основании Федерального закона от 06 октября 2003 года № 131-ФЗ «Об общих принципах организации местного самоуправления в Российской Федерации», и Федерального закона от 08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Приказа Министерства регионального развития Российской Федерации от 28 декабря 2010 года № 820 «Об утверждении свода правил «</w:t>
      </w:r>
      <w:proofErr w:type="spellStart"/>
      <w:r w:rsidRPr="005C4892">
        <w:rPr>
          <w:rFonts w:ascii="Times New Roman" w:eastAsia="Times New Roman" w:hAnsi="Times New Roman"/>
          <w:color w:val="000000" w:themeColor="text1"/>
          <w:sz w:val="28"/>
          <w:szCs w:val="28"/>
        </w:rPr>
        <w:t>СНиП</w:t>
      </w:r>
      <w:proofErr w:type="spellEnd"/>
      <w:r w:rsidRPr="005C4892">
        <w:rPr>
          <w:rFonts w:ascii="Times New Roman" w:eastAsia="Times New Roman" w:hAnsi="Times New Roman"/>
          <w:color w:val="000000" w:themeColor="text1"/>
          <w:sz w:val="28"/>
          <w:szCs w:val="28"/>
        </w:rPr>
        <w:t xml:space="preserve"> 2.07.01-89* "Градостроительство. Планировка и застройка городских и сельских поселений», Постановления государственного стандарта Российской Федерации от 11 октября 1993 года № 221 «Об утверждении государственного стандарта Российской Федерации </w:t>
      </w:r>
      <w:hyperlink r:id="rId5" w:history="1">
        <w:r w:rsidRPr="005C4892">
          <w:rPr>
            <w:rFonts w:ascii="Times New Roman" w:eastAsia="Times New Roman" w:hAnsi="Times New Roman"/>
            <w:color w:val="000000" w:themeColor="text1"/>
            <w:sz w:val="28"/>
            <w:szCs w:val="28"/>
          </w:rPr>
          <w:t>ГОСТ Р 50597-93</w:t>
        </w:r>
      </w:hyperlink>
      <w:r w:rsidRPr="005C4892">
        <w:rPr>
          <w:rFonts w:ascii="Times New Roman" w:eastAsia="Times New Roman" w:hAnsi="Times New Roman"/>
          <w:color w:val="000000" w:themeColor="text1"/>
          <w:sz w:val="28"/>
          <w:szCs w:val="28"/>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Закона Краснодарского края от 23 июля 2003 года №  608-КЗ «Об административных правонарушениях», Закона Краснодарского края от 23 апреля  2013 года № 2695-КЗ «Об охране зеленых насаждений в Краснодарском крае», Уставом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 Настоящие Правила устанавливают единые требования по надлежащему техническому и санитарному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и обеспечении чистоты и порядка, устанавливают требования</w:t>
      </w:r>
      <w:r>
        <w:rPr>
          <w:rFonts w:ascii="Times New Roman" w:eastAsia="Times New Roman" w:hAnsi="Times New Roman"/>
          <w:color w:val="000000" w:themeColor="text1"/>
          <w:sz w:val="28"/>
          <w:szCs w:val="28"/>
        </w:rPr>
        <w:t xml:space="preserve"> </w:t>
      </w:r>
      <w:r w:rsidRPr="005C4892">
        <w:rPr>
          <w:rFonts w:ascii="Times New Roman" w:eastAsia="Times New Roman" w:hAnsi="Times New Roman"/>
          <w:color w:val="000000" w:themeColor="text1"/>
          <w:sz w:val="28"/>
          <w:szCs w:val="28"/>
        </w:rPr>
        <w:t xml:space="preserve">по благоустройству территории Выселковского сельского поселения Выселковского района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w:t>
      </w:r>
      <w:r w:rsidRPr="005C4892">
        <w:rPr>
          <w:rFonts w:ascii="Times New Roman" w:eastAsia="Times New Roman" w:hAnsi="Times New Roman"/>
          <w:color w:val="000000" w:themeColor="text1"/>
          <w:sz w:val="28"/>
          <w:szCs w:val="28"/>
        </w:rPr>
        <w:lastRenderedPageBreak/>
        <w:t>территории Выселковского сельского поселения Выселковского района независимо от организационно-правовых форм и форм собственности, а также граждан и лиц без гражданства, проживающих на территории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1.3. Организация работ по уборке и благоустройству, надлежащему санитарному содержанию, поддержанию чистоты и порядка на занимаемых земельных участках,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объёмно-пространственных материальных объектов, расположенных на территории Выселковского сельского поселения Выселковского района, обеспечивается собственниками и (или) уполномоченными ими лицами, являющимися владельцами и (или) пользователями таких земельных участков и объектов.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 В настоящих Правилах применяются следующие термины и определения: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аварийно-опасные деревья - деревья, представляющие опасность для жизни и здоровья граждан, имущества и создающие аварийно-опасные ситуации;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газон - участок земли с искусственно созданным травяным покровом;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дерево - многолетнее растение с чётко выраженным стволом, несущими боковыми ветвями и верхушечным побегом;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естественная растительность - совокупность древесных, кустарниковых и травянистых растений естественного происхождения на определённой территории;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жидкие отходы - отходы (осадки) из выгребных ям и хозяйственно-бытовые стоки, инфильтрационные воды объектов размещения отходов, жидкие отходы термической обработки отходов и от топочных установок;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зелёные насаждения - древесно-кустарниковая и травянистая растительность естественного и искусственного происхождения, выполняющая </w:t>
      </w:r>
      <w:proofErr w:type="spellStart"/>
      <w:r w:rsidRPr="005C4892">
        <w:rPr>
          <w:rFonts w:ascii="Times New Roman" w:eastAsia="Times New Roman" w:hAnsi="Times New Roman"/>
          <w:color w:val="000000" w:themeColor="text1"/>
          <w:sz w:val="28"/>
          <w:szCs w:val="28"/>
        </w:rPr>
        <w:t>средообразующие</w:t>
      </w:r>
      <w:proofErr w:type="spellEnd"/>
      <w:r w:rsidRPr="005C4892">
        <w:rPr>
          <w:rFonts w:ascii="Times New Roman" w:eastAsia="Times New Roman" w:hAnsi="Times New Roman"/>
          <w:color w:val="000000" w:themeColor="text1"/>
          <w:sz w:val="28"/>
          <w:szCs w:val="28"/>
        </w:rPr>
        <w:t>, рекреационные, санитарно-гигиенические, экологические и эстетические функции;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инвентаризация зелёных насаждений - процесс регистрации информации о количестве зелёных насаждений на территории Выселковского сельского поселения Выселковского района, их состоянии для ведения муниципального хозяйства на всех уровнях управления, эксплуатации и финансирования, отнесения их к соответствующим категориям земель, охранному статусу и режиму содержания;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исполнитель услуг - юридические лица, индивидуальные предприниматели, оказывающие потребителю услуги по сбору отходов в соответствии с законодательством Российской Федерации;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компенсационная стоимость зелёных насаждений - денежная оценка стоимости зелёных насаждений, устанавливаемая для учёта их ценности в целях осуществления компенсационного озеленения;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компенсационное озеленение - деятельность администрации Выселковского сельского поселения Выселковского района по созданию зелёных насаждений взамен уничтоженных и их сохранению до полной приживаемости на территории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контейнер - пластиковая либо металлическая ёмкость объёмом от 40 до 1100 литров с установленными цветовыми и письменными обозначениями, используемая для накопления твёрдых коммунальных отходов, за исключением крупногабаритных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контейнерная площадка - место размещения контейнеров для сбора (накопления) твёрдых коммунальных отходов и бункеров для сбора крупногабаритных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кустарник - многолетнее растение, ветвящееся у самой поверхности почвы и не имеющее во взрослом состоянии главного ствола;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место временного хранения отходов - место, расположенное вблизи источников образования отходов и устроенное в соответствии с </w:t>
      </w:r>
      <w:proofErr w:type="spellStart"/>
      <w:r w:rsidRPr="005C4892">
        <w:rPr>
          <w:rFonts w:ascii="Times New Roman" w:eastAsia="Times New Roman" w:hAnsi="Times New Roman"/>
          <w:color w:val="000000" w:themeColor="text1"/>
          <w:sz w:val="28"/>
          <w:szCs w:val="28"/>
        </w:rPr>
        <w:t>СанПиН</w:t>
      </w:r>
      <w:proofErr w:type="spellEnd"/>
      <w:r w:rsidRPr="005C4892">
        <w:rPr>
          <w:rFonts w:ascii="Times New Roman" w:eastAsia="Times New Roman" w:hAnsi="Times New Roman"/>
          <w:color w:val="000000" w:themeColor="text1"/>
          <w:sz w:val="28"/>
          <w:szCs w:val="28"/>
        </w:rPr>
        <w:t xml:space="preserve"> 42-128-4690-88 «Санитарные правила содержания территории населенных мест», утверждёнными Министерством здравоохранения СССР 05.08.1988 №4690-88, предназначенное для накопления и хранения отходов в определенных количествах и на установленные сроки;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мусор - мелкие неоднородные сухие или влажные отходы либо отходы, владелец которых не установлен;</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мусоровоз - специализированное автотранспортное средство, используемое для транспортирования твёрдых коммунальных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объект озеленения - озеленённая территория, организованная на определенном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озеленённые территории - территории общего пользования, на которых расположены зелёные насаждения, включая зоны рекреации и зелёных насаждений, определяемые в соответствии с Правилами землепользования и </w:t>
      </w:r>
      <w:r w:rsidRPr="005C4892">
        <w:rPr>
          <w:rFonts w:ascii="Times New Roman" w:eastAsia="Times New Roman" w:hAnsi="Times New Roman"/>
          <w:color w:val="000000" w:themeColor="text1"/>
          <w:sz w:val="28"/>
          <w:szCs w:val="28"/>
        </w:rPr>
        <w:lastRenderedPageBreak/>
        <w:t>застройки на территории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опасные отходы - отходы, существование которых и (или) обращение с которыми представляют опасность для жизни, здоровья человека и окружающей природной среды;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отходы потребления - 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 использования или эксплуатации;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отходы производства - остатки сырья, материалов, веществ, изделий, предметов, образовавшиеся в процессе производства, выполнения работ (услуг) и утратившие полностью или частично исходные потребительские свойства;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охрана зелёных насаждений - система мер, направленных на защиту зелёных насаждений от негативного воздействия хозяйственной и иной деятельности, включающая в том числе и борьбу с болезнями и вредителями растений;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повреждение зелёных насаждений - нарушение целостности зеленых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зелёных насаждений, изменением состава атмосферного воздуха, но не влекущее прекращение их роста;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порубочный билет - разрешительный документ, выданный администрацией Выселковского сельского поселения Выселковского района, дающий право на выполнение работ по вырубке (уничтожению), санитарной рубке, санитарной, омолаживающей или формовочной обрезке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потребитель - собственник твёрдых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твёрдыми коммунальными отходами;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прилегающая территория - участок территории, непосредственно примыкающий к границе земельного участка, принадлежащего физическому или юридическому лицу на праве собственности, аренды, постоянного (бессрочного) пользования, пожизненного наследуемого владения;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сбор отходов - деятельность, связанная с изъятием отходов в течение определённого времени из мест их образования, для обеспечения последующих работ по обращению с отходами;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складирование отходов -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 в соответствии с действующим законодательством;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собственник отходов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об отчуждении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содержание зелёных насаждений - деятельность по поддержанию функционального состояния (обработка почвы, полив, внесение удобрений, обрезка крон деревьев и кустарников и иные мероприятия) и восстановлению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создание зелёных насаждений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сухостойные деревья и кустарники - деревья и кустарники, утратившие физиологическую устойчивость и подлежащие вырубке;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санитарные рубки - рубки, проводимые с целью улучшения санитарного состояния зелёных насаждений (в том числе удаление аварийно-опасных, сухостойных и больных деревьев и кустарников), производимые по результатам обследования зелёных насаждений органами администрации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твёрдые коммунальные отходы - отходы хозяйственной деятельности населения (приготовление пищи, уборка и текущий ремонт квартир и другое), включая отходы отопительных устройств местного отопления, крупногабаритные предметы домашнего обихода, упаковку, смёт с дворовых территорий, отходы ухода за зелёными насаждениями,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травяной покров - газон, естественная травянистая растительность;</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уборка территорий - вид деятельности, связанной со сбором, вывозом в специально отведённые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уничтожение зелёных насаждений - механическое, термическое, биологическое или химическое воздействие на зелёные насаждения, ухудшающие качество среды обитания, вызванное изъятием или загрязнением почвы в зоне зелёных насаждений, изменением состава атмосферного воздуха и приводящее к прекращению роста и гибели зелёных насаждений или их части;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цветник - участок геометрической или свободной формы с высаженными одно-, двух- или многолетними цветочными растениями, кустарниками, декоративными деревьями;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элементы благоустройства территории - декоративные, технические, планировочные, конструктивные устройства, растительные компоненты, </w:t>
      </w:r>
      <w:r w:rsidRPr="005C4892">
        <w:rPr>
          <w:rFonts w:ascii="Times New Roman" w:eastAsia="Times New Roman" w:hAnsi="Times New Roman"/>
          <w:color w:val="000000" w:themeColor="text1"/>
          <w:sz w:val="28"/>
          <w:szCs w:val="28"/>
        </w:rPr>
        <w:lastRenderedPageBreak/>
        <w:t>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1.5. Правила обеспечивают 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исторической и природной среды, создают технические возможности беспрепятственного передвижения </w:t>
      </w:r>
      <w:proofErr w:type="spellStart"/>
      <w:r w:rsidRPr="005C4892">
        <w:rPr>
          <w:rFonts w:ascii="Times New Roman" w:eastAsia="Times New Roman" w:hAnsi="Times New Roman"/>
          <w:color w:val="000000" w:themeColor="text1"/>
          <w:sz w:val="28"/>
          <w:szCs w:val="28"/>
        </w:rPr>
        <w:t>маломобильных</w:t>
      </w:r>
      <w:proofErr w:type="spellEnd"/>
      <w:r w:rsidRPr="005C4892">
        <w:rPr>
          <w:rFonts w:ascii="Times New Roman" w:eastAsia="Times New Roman" w:hAnsi="Times New Roman"/>
          <w:color w:val="000000" w:themeColor="text1"/>
          <w:sz w:val="28"/>
          <w:szCs w:val="28"/>
        </w:rPr>
        <w:t xml:space="preserve"> групп населения по территории поселения.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1.6. Действие настоящих Правил распространяется на отношения в части охраны зелёных насаждений, расположенных на территории Выселковского сельского поселения Выселковского района, независимо от формы собственности, за исключением земельных участков, отнесённых к территориальным зонам сельскохозяйственного использования, зонам специального назначения, зонам военных объектов, а также земельных участков, предоставленных гражданам для индивидуального жилищного строительства, ведения личного подсобного хозяйства, и участков, предоставленных садоводческим, огородническим или дачным некоммерческим объединениям граждан, земельных участков, расположенных на особо охраняемых природных территориях и землях лесного фонда.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Положения настоящих Правил не распространяются на отношения в части охраны зелёных насаждений, расположенных на особо охраняемых природных территориях, за исключением случаев проведения </w:t>
      </w:r>
      <w:proofErr w:type="spellStart"/>
      <w:r w:rsidRPr="005C4892">
        <w:rPr>
          <w:rFonts w:ascii="Times New Roman" w:eastAsia="Times New Roman" w:hAnsi="Times New Roman"/>
          <w:color w:val="000000" w:themeColor="text1"/>
          <w:sz w:val="28"/>
          <w:szCs w:val="28"/>
        </w:rPr>
        <w:t>уходных</w:t>
      </w:r>
      <w:proofErr w:type="spellEnd"/>
      <w:r w:rsidRPr="005C4892">
        <w:rPr>
          <w:rFonts w:ascii="Times New Roman" w:eastAsia="Times New Roman" w:hAnsi="Times New Roman"/>
          <w:color w:val="000000" w:themeColor="text1"/>
          <w:sz w:val="28"/>
          <w:szCs w:val="28"/>
        </w:rPr>
        <w:t xml:space="preserve"> работ за зелёными насаждениями (санитарная рубка, обрезка зелёных насаждений, заделка дупел и трещин).</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Действие настоящих Правил распространяется на отношения в сфере охраны зелёных насаждений, расположенных на участках, предоставленных гражданам для индивидуального жилищного строительства, и участках, предоставленных садоводческим, огородническим или дачным некоммерческим объединениям граждан, на которых расположены зелёные насаждения, включенные администрацией Выселковского сельского поселения Выселковского района в отдельный перечень древесных пород, требующих особой охраны.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 части, не урегулированной настоящими Правилами, подлежат применению Правила создания, охраны и содержания зелёных насаждений в городах Российской Федерации, утверждённые приказом Госстроя Российской Федерации от 15.12.1999 № 153.</w:t>
      </w:r>
    </w:p>
    <w:p w:rsidR="008A21CB" w:rsidRPr="005C4892" w:rsidRDefault="008A21CB" w:rsidP="008A21CB">
      <w:pPr>
        <w:shd w:val="clear" w:color="auto" w:fill="FFFFFF" w:themeFill="background1"/>
        <w:tabs>
          <w:tab w:val="left" w:pos="709"/>
        </w:tabs>
        <w:spacing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2. Элементы благоустройства территории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numPr>
          <w:ilvl w:val="1"/>
          <w:numId w:val="45"/>
        </w:numPr>
        <w:shd w:val="clear" w:color="auto" w:fill="FFFFFF" w:themeFill="background1"/>
        <w:tabs>
          <w:tab w:val="left" w:pos="709"/>
        </w:tabs>
        <w:autoSpaceDE w:val="0"/>
        <w:autoSpaceDN w:val="0"/>
        <w:adjustRightInd w:val="0"/>
        <w:spacing w:after="0" w:line="240" w:lineRule="auto"/>
        <w:ind w:left="0" w:firstLine="709"/>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Озеленение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2.1.1.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растительных компонентов, а также </w:t>
      </w:r>
      <w:r w:rsidRPr="005C4892">
        <w:rPr>
          <w:rFonts w:ascii="Times New Roman" w:eastAsia="Times New Roman" w:hAnsi="Times New Roman"/>
          <w:color w:val="000000" w:themeColor="text1"/>
          <w:sz w:val="28"/>
          <w:szCs w:val="28"/>
        </w:rPr>
        <w:lastRenderedPageBreak/>
        <w:t>поддержание ранее созданной или изначально существующей природной среды на территории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2.1.2. Местоположение и границы озелененных территорий определяются генеральным планом поселения и Правилами землепользования и застройки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2.1.3. Озелененные территории подразделяются на группы.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озеленённым территориям I группы относятся бульвары, площади, а также автомобильные дороги общего пользования местного значения, относящиеся к магистральным въездным маршрутам (зоны зелёных насаждений между проезжей частью и тротуаром), включая транспортные развязки и путепроводы.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озелененным территориям II группы относятся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автомобильные дороги общего пользования местного значения (не отнесенные к озелененным территориям I группы), а также иные озелененные территории (в том числе скверы и зоны зелёных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2.1.4. Создание и содержание зеленых насаждений за счет средств местного бюджета поселения осуществляется специализированными организациями на основании муниципальных контрактов, заключаемых в соответствии с действующим законодательством.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2.1.5. Физическим и юридическим лицам, в собственности или пользовании которых находятся земельные участки, работы по созданию зеленых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w:t>
      </w:r>
      <w:proofErr w:type="spellStart"/>
      <w:r w:rsidRPr="005C4892">
        <w:rPr>
          <w:rFonts w:ascii="Times New Roman" w:eastAsia="Times New Roman" w:hAnsi="Times New Roman"/>
          <w:color w:val="000000" w:themeColor="text1"/>
          <w:sz w:val="28"/>
          <w:szCs w:val="28"/>
        </w:rPr>
        <w:t>дорожно-тропиночной</w:t>
      </w:r>
      <w:proofErr w:type="spellEnd"/>
      <w:r w:rsidRPr="005C4892">
        <w:rPr>
          <w:rFonts w:ascii="Times New Roman" w:eastAsia="Times New Roman" w:hAnsi="Times New Roman"/>
          <w:color w:val="000000" w:themeColor="text1"/>
          <w:sz w:val="28"/>
          <w:szCs w:val="28"/>
        </w:rPr>
        <w:t xml:space="preserve"> сети, и содержанию зеленых насаждений, рекомендуется проводить в соответствии с Правилами создания, охраны и содержания зеленых насаждений в городах Российской Федерации, утвержденными приказом Госстроя Российской Федерации от 15 декабря 1999 № 153.</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2.1.6. Работы по созданию новых зеленых насаждений, а также капитальный ремонт и реконструкция объектов ландшафтной архитектуры должны проводиться только по проектам, согласованным с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2.1.7. Порядок согласования проектов, указанных в пункте 2.1.6 настоящих Правил, проведения работ по созданию и содержанию зеленых насаждений устанавливается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 Содержание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2.2.1. Строительство, реконструкция, капитальный ремонт объектов капитального строительства на территории поселения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зеленых насаждений с полным комплексом подготовительных работ.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2.2.2.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на генеральные планы точную съемку имеющихся на участке деревьев и кустарников, а при их отсутствии делать об этом пояснение в плане.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2.2.3.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2.2.4. Посадка деревьев и кустарников, посев трав и цветов производится: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строительстве, реконструкции, капитальном ремонте объектов капитального строительства;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2.2.5. Работы по содержанию зеленых насаждений осуществляются: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находящихся в муниципальной собственности поселения и переданных во владение и (или) пользование, пользователями указанных земельных участков;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озелененных территориях I группы, за исключением земельных участков, переданных во владение и (или) пользование, - администрацией поселения  в пределах бюджетных ассигнований и доведенных лимитов бюджетных обязательств;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озелененных территориях II группы, за исключением земельных участков, переданных во владение и (или) пользование, - администрацией поселения  в пределах бюджетных ассигнований и доведенных лимитов бюджетных обязательств;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относящихся к общему имуществу собственников помещений многоквартирных домов, - собственниками помещений многоквартирных домов.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2.2.6. В отношении зеленых насаждений, расположенных на озелененных территориях I и II группы, выполняются следующие виды работ по их содержанию: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вырубка сухих, аварийных и потерявших декоративный вид деревьев и кустарников с корчевкой пней;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устройство газонов с подсыпкой растительной земли и посевом газонных трав;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w:t>
      </w:r>
      <w:proofErr w:type="spellStart"/>
      <w:r w:rsidRPr="005C4892">
        <w:rPr>
          <w:rFonts w:ascii="Times New Roman" w:eastAsia="Times New Roman" w:hAnsi="Times New Roman"/>
          <w:color w:val="000000" w:themeColor="text1"/>
          <w:sz w:val="28"/>
          <w:szCs w:val="28"/>
        </w:rPr>
        <w:t>кронирование</w:t>
      </w:r>
      <w:proofErr w:type="spellEnd"/>
      <w:r w:rsidRPr="005C4892">
        <w:rPr>
          <w:rFonts w:ascii="Times New Roman" w:eastAsia="Times New Roman" w:hAnsi="Times New Roman"/>
          <w:color w:val="000000" w:themeColor="text1"/>
          <w:sz w:val="28"/>
          <w:szCs w:val="28"/>
        </w:rPr>
        <w:t xml:space="preserve"> живой изгороди, лечение ран; выкапывание, очистка, сортировка луковиц, клубнелуковиц, корневищ;</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работы по уходу за газонами -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поднятие и укладка металлических решеток на лунках деревьев; прочистка и промывка газонного борта;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работы по уходу за цветочными вазами.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2.2.7. Порядок проведения и приемки работ по созданию и содержанию зеленых насаждений устанавливается администрацией поселения.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2.2.8. Информирование жителей о проведении работ по санитарной рубке, санитарной, омолаживающей или формовочной обрезке, вырубке (уничтожению) зелёных насаждений осуществляется путём установки информационного щита, соответствующего требованиям, утверждаемым администрацией Выселковского сельского поселения Выселковского района</w:t>
      </w:r>
      <w:bookmarkStart w:id="1" w:name="_GoBack"/>
      <w:bookmarkEnd w:id="1"/>
      <w:r w:rsidRPr="005C4892">
        <w:rPr>
          <w:rFonts w:ascii="Times New Roman" w:eastAsia="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2.2.9. Проведение работ по санитарной рубке, санитарной, омолаживающей или формовочной обрезке зелёных насаждений без установки информационного щита не допускается.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2.2.10. Физические и юридические лица, получившие порубочный билет и акт обследования, обязаны обеспечить наличие указанных документов на месте производства работ по вырубке и обрезке зелёных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2.2.11. В случае необходимости проведения </w:t>
      </w:r>
      <w:proofErr w:type="spellStart"/>
      <w:r w:rsidRPr="005C4892">
        <w:rPr>
          <w:rFonts w:ascii="Times New Roman" w:eastAsia="Times New Roman" w:hAnsi="Times New Roman"/>
          <w:color w:val="000000" w:themeColor="text1"/>
          <w:sz w:val="28"/>
          <w:szCs w:val="28"/>
        </w:rPr>
        <w:t>уходных</w:t>
      </w:r>
      <w:proofErr w:type="spellEnd"/>
      <w:r w:rsidRPr="005C4892">
        <w:rPr>
          <w:rFonts w:ascii="Times New Roman" w:eastAsia="Times New Roman" w:hAnsi="Times New Roman"/>
          <w:color w:val="000000" w:themeColor="text1"/>
          <w:sz w:val="28"/>
          <w:szCs w:val="28"/>
        </w:rPr>
        <w:t xml:space="preserve"> работ за зелёными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уполномоченным органом, в ведении которого находится особо охраняемая природная территория.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2.3. Охрана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2.3.1. На озелененных территориях запрещается: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лежать на газонах и в молодых лесных посадках;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самовольно вырубать деревья и кустарники;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ломать деревья, кустарники, сучья и ветви, срывать листья и цветы, сбивать и собирать плоды;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разбивать палатки и разводить костры;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засорять клумбы, цветники, газоны, дорожки и водоемы;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портить скульптуры, скамейки, ограды;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добывать из деревьев сок, делать надрезы, надписи, приклеивать к деревьям объявления, номерные знаки, всякого рода указатели, провода и </w:t>
      </w:r>
      <w:r w:rsidRPr="005C4892">
        <w:rPr>
          <w:rFonts w:ascii="Times New Roman" w:eastAsia="Times New Roman" w:hAnsi="Times New Roman"/>
          <w:color w:val="000000" w:themeColor="text1"/>
          <w:sz w:val="28"/>
          <w:szCs w:val="28"/>
        </w:rPr>
        <w:lastRenderedPageBreak/>
        <w:t>забивать в деревья крючки и гвозди для подвешивания гамаков, качелей, веревок, сушить белье на ветвях;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мыть автотранспортные средства, стирать белье, а также купать животных в водоемах, расположенных на территории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пасти скот;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производить строительные и ремонтные работы без ограждений насаждений щитами, гарантирующими защиту их от повреждений;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обнажать корни деревьев на расстоянии ближе 1,5 м от ствола и засыпать шейки деревьев землей или строительным мусором;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добывать растительную землю, песок и производить другие раскопки;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выгуливать и отпускать с поводка собак в парках, лесопарках, скверах и иных территориях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сжигать листву и мусор;</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повреждать и уничтожать клумбы, цветники, газоны, ходить по ним.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2.3.2. 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поселения (далее - плата), которая исчисляется в порядке, установленном Законом Краснодарского края. При несанкционированной вырубке (уничтожении) зеленых насаждений плата рассчитывается в пятикратном размере.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hAnsi="Times New Roman"/>
          <w:color w:val="000000" w:themeColor="text1"/>
          <w:sz w:val="28"/>
          <w:szCs w:val="28"/>
        </w:rPr>
        <w:t>2.3.3. При несанкционированном повреждении деревьев и кустарников (в том числе при обрезке) плата рассчитывается в двукратном размере при повреждении до 30 процентов (включительно) зелёного насаждения, в пятикратном размере - при повреждении более 30 процентов зелёного насаждения.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2.4. Оформление порубочного билета.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2.4.1. Оформление, выдача и учёт порубочных билетов производятся в соответствии с порядком выдачи и учёта порубочных билетов на территории Выселковского сельского поселения Выселковского района и административным регламентом предоставления администрацией Выселковского сельского поселения Выселковского района  муниципальной </w:t>
      </w:r>
      <w:r w:rsidRPr="005C4892">
        <w:rPr>
          <w:rFonts w:ascii="Times New Roman" w:eastAsia="Times New Roman" w:hAnsi="Times New Roman"/>
          <w:color w:val="000000" w:themeColor="text1"/>
          <w:sz w:val="28"/>
          <w:szCs w:val="28"/>
        </w:rPr>
        <w:lastRenderedPageBreak/>
        <w:t>услуги «Выдача порубочного билета на территории муниципального образования», утверждаемыми администрацией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2.4.2. Акты обследования зелёных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официальном </w:t>
      </w:r>
      <w:proofErr w:type="spellStart"/>
      <w:r w:rsidRPr="005C4892">
        <w:rPr>
          <w:rFonts w:ascii="Times New Roman" w:eastAsia="Times New Roman" w:hAnsi="Times New Roman"/>
          <w:color w:val="000000" w:themeColor="text1"/>
          <w:sz w:val="28"/>
          <w:szCs w:val="28"/>
        </w:rPr>
        <w:t>Интернет-портале</w:t>
      </w:r>
      <w:proofErr w:type="spellEnd"/>
      <w:r w:rsidRPr="005C4892">
        <w:rPr>
          <w:rFonts w:ascii="Times New Roman" w:eastAsia="Times New Roman" w:hAnsi="Times New Roman"/>
          <w:color w:val="000000" w:themeColor="text1"/>
          <w:sz w:val="28"/>
          <w:szCs w:val="28"/>
        </w:rPr>
        <w:t xml:space="preserve"> администрации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2.4.3. Категория деревьев, подлежащих санитарной вырубке, определяется в соответствии с приложением № 1 к настоящим Правилам.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 Компенсационное озеленение.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2.5.1. Компенсационное озеленение производится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2.5.2. В случае уничтожения зеленых насаждений компенсационное озеленение производится 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территориях поселения, где были уничтожены зеленые насаждения. В этом случае озеленение производится в двойном размере, как по количеству единиц растительности, так и по площади.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2.5.3. При формировании администрацией поселения новых земельных участков под индивидуальное жилищное строительство, занятых зелеными насаждениями, компенсационное озеленение производится в количестве, равном количеству зеленых насаждений, находящихся на указанных участках, за счет средств местного бюджета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2.5.4. Компенсационное озеленение производится в ближайший сезон, подходящий для посадки (посева) зеленых насаждений, но не позднее одного года со дня уничтожения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2.5.5. Видовой состав и возраст зеленых насаждений, высаживаемых на территории поселения в порядке компенсационного озеленения, устанавливаются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2.5.6. Параметры посадочного материала должны быть не менее: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субтропических ценных растений высота - 1,5 - 2 м, ком земли - 1,0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0,8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субтропических растений длина окружности ствола - 8 - 10 см, высота - 2 - 3 м, ком земли - 0,5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0,4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деревьев хвойных высота - 1,5 - 1,7 м, ком земли - 0,8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0,6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деревьев лиственных 1-й группы длина окружности ствола - 8 - 10 см, ком земли - 0,5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0,4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деревьев лиственных 2-й группы длина окружности ствола - 8 - 10 см, ком земли - 0,5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0,4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 деревьев лиственных 3-й группы длина окружности ствола - 8 - 10 см, ком земли - 0,5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0,4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 кустарников высота - 0,3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Длина окружности ствола измеряется на высоте 1,3 - 1,5 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2.5.7. Создание зеленых насаждений на территориях новой застройки в поселении не может рассматриваться как компенсационное озеленение.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 Учет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2.6.1. Учет зеленых насаждений ведется в целях: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эффективного содержания и охраны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определения обеспеченности поселения зелеными насаждениями;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осуществления контроля за состоянием и использованием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своевременного выявления аварийно опасных деревьев, сухостойных деревьев и кустарников, принятия решений об их вырубке;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определения ущерба, нанесенного зеленым насаждениям;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сбора информации, необходимой для расчета размера средств, составляющих компенсационную стоимость зеленых насаждений, а также объема компенсационного озеленения.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2.6.2. Учет зеленых насаждений ведется на основании данных инвентаризации.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2.6.3. Инвентаризация зеленых насаждений проводится не реже чем один раз в 10 лет.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2.6.4. Проведение инвентаризации зеленых насаждений осуществляется администрацией поселения на основании издаваемых администрацией поселения муниципальных правовых актов по вопросам организации и проведения инвентаризации зеленых насаждений.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2.6.5. Администрацией поселения осуществляется проведение инвентаризации зеленых насаждений, расположенных на земельных участках, находящихся в муниципальной собственности поселения, земельных участках, находящихся в государственной собственности, распоряжение которыми до разграничения государственной собственности на землю осуществляют органы местного самоуправления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2.6.6. Администрация поселения ведет реестр зеленых насаждений, который содержит информацию: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 расположении земельных участков, занятых зелеными насаждениями;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 их площади;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 целевом назначении таких земельных участков;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 характеристике зеленых насаждений: жизненной форме, видовой принадлежности, возрасте, природоохранном статусе.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2.6.7. Форма и порядок ведения реестра зелёных насаждений утверждаются администрацией Выселковского сельского поселения Выселковского района. </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2.6.8. Реестр зеленых насаждений размещается на официальном </w:t>
      </w:r>
      <w:proofErr w:type="spellStart"/>
      <w:r w:rsidRPr="005C4892">
        <w:rPr>
          <w:rFonts w:ascii="Times New Roman" w:eastAsia="Times New Roman" w:hAnsi="Times New Roman"/>
          <w:color w:val="000000" w:themeColor="text1"/>
          <w:sz w:val="28"/>
          <w:szCs w:val="28"/>
        </w:rPr>
        <w:t>интернет-портале</w:t>
      </w:r>
      <w:proofErr w:type="spellEnd"/>
      <w:r w:rsidRPr="005C4892">
        <w:rPr>
          <w:rFonts w:ascii="Times New Roman" w:eastAsia="Times New Roman" w:hAnsi="Times New Roman"/>
          <w:color w:val="000000" w:themeColor="text1"/>
          <w:sz w:val="28"/>
          <w:szCs w:val="28"/>
        </w:rPr>
        <w:t xml:space="preserve"> администрации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2.7. Виды покрытий.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2.7.1. Покрытия поверхности обеспечивают на территории поселения условия безопасного и комфортного передвижения, а также формируют архитектурно-художественный облик среды. Для целей благоустройства территории применяются следующие виды покрытий: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 xml:space="preserve">твердые (капитальные) - монолитные или сборные, выполняемые из асфальтобетона, </w:t>
      </w:r>
      <w:proofErr w:type="spellStart"/>
      <w:r w:rsidRPr="005C4892">
        <w:rPr>
          <w:rFonts w:ascii="Times New Roman" w:eastAsia="Times New Roman" w:hAnsi="Times New Roman"/>
          <w:color w:val="000000" w:themeColor="text1"/>
          <w:sz w:val="28"/>
          <w:szCs w:val="28"/>
        </w:rPr>
        <w:t>цементобетона</w:t>
      </w:r>
      <w:proofErr w:type="spellEnd"/>
      <w:r w:rsidRPr="005C4892">
        <w:rPr>
          <w:rFonts w:ascii="Times New Roman" w:eastAsia="Times New Roman" w:hAnsi="Times New Roman"/>
          <w:color w:val="000000" w:themeColor="text1"/>
          <w:sz w:val="28"/>
          <w:szCs w:val="28"/>
        </w:rPr>
        <w:t>, природного камня и т.п. материалов;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грунтовые;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комбинированные, представляющие сочетания покрытий, указанных выше .</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2.7.2.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объектов);газонных и комбинированных, как наиболее </w:t>
      </w:r>
      <w:proofErr w:type="spellStart"/>
      <w:r w:rsidRPr="005C4892">
        <w:rPr>
          <w:rFonts w:ascii="Times New Roman" w:eastAsia="Times New Roman" w:hAnsi="Times New Roman"/>
          <w:color w:val="000000" w:themeColor="text1"/>
          <w:sz w:val="28"/>
          <w:szCs w:val="28"/>
        </w:rPr>
        <w:t>экологичных</w:t>
      </w:r>
      <w:proofErr w:type="spellEnd"/>
      <w:r w:rsidRPr="005C4892">
        <w:rPr>
          <w:rFonts w:ascii="Times New Roman" w:eastAsia="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2.7.3. Твердые виды покрытия устанавливаются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2.8. Сопряжения поверхностей.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2.8.1. К элементам сопряжения поверхностей относятся различные виды бортовых камней, пандусы, ступени, лестницы.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2.8.1.1. Бортовые камни.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2.8.1.2. Ступени, лестницы, пандусы.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w:t>
      </w:r>
      <w:r w:rsidRPr="005C4892">
        <w:rPr>
          <w:rFonts w:ascii="Times New Roman" w:eastAsia="Times New Roman" w:hAnsi="Times New Roman"/>
          <w:color w:val="000000" w:themeColor="text1"/>
          <w:sz w:val="28"/>
          <w:szCs w:val="28"/>
        </w:rPr>
        <w:lastRenderedPageBreak/>
        <w:t>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 соответственно.</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При повороте пандуса или его протяженности более 9 м не реже чем через каждые 9 м необходимо предусматривать горизонтальные площадки размером 1,5 </w:t>
      </w:r>
      <w:proofErr w:type="spellStart"/>
      <w:r w:rsidRPr="005C4892">
        <w:rPr>
          <w:rFonts w:ascii="Times New Roman" w:eastAsia="Times New Roman" w:hAnsi="Times New Roman"/>
          <w:color w:val="000000" w:themeColor="text1"/>
          <w:sz w:val="28"/>
          <w:szCs w:val="28"/>
        </w:rPr>
        <w:t>x</w:t>
      </w:r>
      <w:proofErr w:type="spellEnd"/>
      <w:r w:rsidRPr="005C4892">
        <w:rPr>
          <w:rFonts w:ascii="Times New Roman" w:eastAsia="Times New Roman" w:hAnsi="Times New Roman"/>
          <w:color w:val="000000" w:themeColor="text1"/>
          <w:sz w:val="28"/>
          <w:szCs w:val="28"/>
        </w:rPr>
        <w:t xml:space="preserve"> 1,5 м. На горизонтальных площадках по окончании спуска необходимо предусматривать дренажные 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устройстве пандуса высота бордюрного камня не должна превышать 1,5 см.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2.9. Ограждения.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2.9.1. В целях благоустройства на территории поселения предусмотрено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2.9.2.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2.9.3. Ограждения магистралей и транспортных сооружений поселения должны проектироваться согласно 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утвержденного Приказом </w:t>
      </w:r>
      <w:proofErr w:type="spellStart"/>
      <w:r w:rsidRPr="005C4892">
        <w:rPr>
          <w:rFonts w:ascii="Times New Roman" w:eastAsia="Times New Roman" w:hAnsi="Times New Roman"/>
          <w:color w:val="000000" w:themeColor="text1"/>
          <w:sz w:val="28"/>
          <w:szCs w:val="28"/>
        </w:rPr>
        <w:t>Ростехрегулирования</w:t>
      </w:r>
      <w:proofErr w:type="spellEnd"/>
      <w:r w:rsidRPr="005C4892">
        <w:rPr>
          <w:rFonts w:ascii="Times New Roman" w:eastAsia="Times New Roman" w:hAnsi="Times New Roman"/>
          <w:color w:val="000000" w:themeColor="text1"/>
          <w:sz w:val="28"/>
          <w:szCs w:val="28"/>
        </w:rPr>
        <w:t xml:space="preserve"> от 15 декабря 2004 года        №  120-ст и ГОСТ 26804-2012 «Ограждения дорожные металлические барьерного типа. Технические условия», утвержденного  приказом Федерального агентства по техническому регулированию и метрологии от 27 декабря 2012 года № 2165-ст.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2.9.4. На территориях общественного, жилого, рекреационного назначения запрещается проектирование и устройство глухих и железобетонных ограждений. Допускается применение декоративных металлических ограждений.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2.10. Малые архитектурные формы.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малым архитектурным формам относятся: элементы монументально-декоративного оформления, водные устройства, уличная  мебель, коммунально-бытовое и техническое оборудование.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2.10.1. Водные 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водным устройствам относятся фонтаны,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Строительство фонтанов осуществляется на основании индивидуальных проектов.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гладким, удобным для очистки. Рекомендуется использование приемов цветового и светового оформления.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2.10.2. Уличная мебель.</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уличной мебели относятся: различные виды скамей отдыха, размещаемые на территории общественных пространств, рекреаций и дворов, скамей и столов, на площадках для настольных игр, летних кафе и других местах отдыха.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Установка скамей производится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Количество размещаемой мебели поселения определяется в зависимости от функционального назначения территории и количества посетителей на этой территории.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2.10.3. Уличное коммунально-бытовое и техническое оборудование.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w:t>
      </w:r>
      <w:proofErr w:type="spellStart"/>
      <w:r w:rsidRPr="005C4892">
        <w:rPr>
          <w:rFonts w:ascii="Times New Roman" w:eastAsia="Times New Roman" w:hAnsi="Times New Roman"/>
          <w:color w:val="000000" w:themeColor="text1"/>
          <w:sz w:val="28"/>
          <w:szCs w:val="28"/>
        </w:rPr>
        <w:t>экологичность</w:t>
      </w:r>
      <w:proofErr w:type="spellEnd"/>
      <w:r w:rsidRPr="005C4892">
        <w:rPr>
          <w:rFonts w:ascii="Times New Roman" w:eastAsia="Times New Roman" w:hAnsi="Times New Roman"/>
          <w:color w:val="000000" w:themeColor="text1"/>
          <w:sz w:val="28"/>
          <w:szCs w:val="28"/>
        </w:rPr>
        <w:t>, безопасность (отсутствие острых углов), удобство в пользовании, легкость очистки, привлекательный внешний вид.</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Для сбора бытового мусора на улицах, площадях, объектах рекреации могут применяться малогабаритные (малые) контейнеры (менее 0,5 куб. м) и (или) урны. 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территориях поселения - не более 100 м. На территории объектов рекреации расстановку </w:t>
      </w:r>
      <w:r w:rsidRPr="005C4892">
        <w:rPr>
          <w:rFonts w:ascii="Times New Roman" w:eastAsia="Times New Roman" w:hAnsi="Times New Roman"/>
          <w:color w:val="000000" w:themeColor="text1"/>
          <w:sz w:val="28"/>
          <w:szCs w:val="28"/>
        </w:rPr>
        <w:lastRenderedPageBreak/>
        <w:t>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5C4892">
        <w:rPr>
          <w:rFonts w:ascii="Times New Roman" w:eastAsia="Times New Roman" w:hAnsi="Times New Roman"/>
          <w:color w:val="000000" w:themeColor="text1"/>
          <w:sz w:val="28"/>
          <w:szCs w:val="28"/>
        </w:rPr>
        <w:t>дождеприемных</w:t>
      </w:r>
      <w:proofErr w:type="spellEnd"/>
      <w:r w:rsidRPr="005C4892">
        <w:rPr>
          <w:rFonts w:ascii="Times New Roman" w:eastAsia="Times New Roman" w:hAnsi="Times New Roman"/>
          <w:color w:val="000000" w:themeColor="text1"/>
          <w:sz w:val="28"/>
          <w:szCs w:val="28"/>
        </w:rPr>
        <w:t xml:space="preserve"> колодцев, вентиляционные шахты подземных коммуникаций, шкафы телефонной связи и т.п.).</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2.11. Игровое и спортивное оборудование.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Игровое и спортивное оборудование на поселения представлено игровыми, физкультурно-оздоровительными устройствами, сооружениями и (или) их комплексами.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2.11.1. Игровое оборудование.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 (приложение № 2).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2.11.2. Спортивное оборудование.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должно быть заводского изготовления, быть сертифицированным и соответствовать всем требованиям, установленным для данного оборудования.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2.12. Освещение территории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2.12.1. На территории поселения осветительные установки должны обеспечивать:</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количественные и качественные показатели, предусмотренные действующими нормами искусственного освещения селитебных территорий и </w:t>
      </w:r>
      <w:r w:rsidRPr="005C4892">
        <w:rPr>
          <w:rFonts w:ascii="Times New Roman" w:eastAsia="Times New Roman" w:hAnsi="Times New Roman"/>
          <w:color w:val="000000" w:themeColor="text1"/>
          <w:sz w:val="28"/>
          <w:szCs w:val="28"/>
        </w:rPr>
        <w:lastRenderedPageBreak/>
        <w:t xml:space="preserve">наружного архитектурного освещения (Приказ Министерства регионального развития Российской Федерации от 27 декабря 2010 года        № 783 «СП 52.13330.2011. Свод правил. Естественное и искусственное освещение. Актуализированная редакция </w:t>
      </w:r>
      <w:proofErr w:type="spellStart"/>
      <w:r w:rsidRPr="005C4892">
        <w:rPr>
          <w:rFonts w:ascii="Times New Roman" w:eastAsia="Times New Roman" w:hAnsi="Times New Roman"/>
          <w:color w:val="000000" w:themeColor="text1"/>
          <w:sz w:val="28"/>
          <w:szCs w:val="28"/>
        </w:rPr>
        <w:t>СНиП</w:t>
      </w:r>
      <w:proofErr w:type="spellEnd"/>
      <w:r w:rsidRPr="005C4892">
        <w:rPr>
          <w:rFonts w:ascii="Times New Roman" w:eastAsia="Times New Roman" w:hAnsi="Times New Roman"/>
          <w:color w:val="000000" w:themeColor="text1"/>
          <w:sz w:val="28"/>
          <w:szCs w:val="28"/>
        </w:rPr>
        <w:t xml:space="preserve"> 23-05-95»);</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экономичность и </w:t>
      </w:r>
      <w:proofErr w:type="spellStart"/>
      <w:r w:rsidRPr="005C4892">
        <w:rPr>
          <w:rFonts w:ascii="Times New Roman" w:eastAsia="Times New Roman" w:hAnsi="Times New Roman"/>
          <w:color w:val="000000" w:themeColor="text1"/>
          <w:sz w:val="28"/>
          <w:szCs w:val="28"/>
        </w:rPr>
        <w:t>энергоэффективность</w:t>
      </w:r>
      <w:proofErr w:type="spellEnd"/>
      <w:r w:rsidRPr="005C4892">
        <w:rPr>
          <w:rFonts w:ascii="Times New Roman" w:eastAsia="Times New Roman" w:hAnsi="Times New Roman"/>
          <w:color w:val="000000" w:themeColor="text1"/>
          <w:sz w:val="28"/>
          <w:szCs w:val="28"/>
        </w:rPr>
        <w:t xml:space="preserve"> применяемых установок, рациональное распределение и использование электроэнергии;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эстетика элементов осветительных установок, их дизайн, качество материалов и изделий с учетом восприятия в дневное и ночное время;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удобство обслуживания и управления при разных режимах работы установок.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2.12.2. Включение (отключение) осветительных установок независимо от их ведомственной принадлежности должно производиться при снижении (повышении) уровня естественной освещенности до 20 лк.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2.12.3. Обязанность по освещению территорий жилых домов, территорий промышленных и коммунальных организаций возлагается на их собственников или уполномоченных собственником лиц, либо на организации, осуществивших строительство уличного освещения.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2.13. Рекламные конструкции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2.13.1. На территории поселения установка и эксплуатация рекламных конструкций без разрешения  на их установку и эксплуатацию запрещена.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2.13.2. Рекламные конструкции должны содержаться в надлежащем состоянии.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3. Порядок и механизмы общественного участия в процессе благоустройства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3.1.1.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Разрабатываются единые или согласованные проекты благоустройства для связанных между собой территорий поселения, расположенных на участках, имеющих разных владельцев.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3.1.2.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устанавливается муниципальной программой по благоустройству территории, утверждаемой постановлением администрации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lastRenderedPageBreak/>
        <w:t xml:space="preserve">3.1.3. В рамках разработки муниципальной программы по благоустройству проводится инвентаризация объектов благоустройства и разрабатываются паспорта объектов благоустройства. Форма паспорта утверждается постановлением администрации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spacing w:after="0" w:line="240" w:lineRule="auto"/>
        <w:ind w:firstLine="709"/>
        <w:rPr>
          <w:rFonts w:ascii="Times New Roman" w:hAnsi="Times New Roman"/>
          <w:color w:val="000000" w:themeColor="text1"/>
          <w:sz w:val="28"/>
          <w:szCs w:val="28"/>
        </w:rPr>
      </w:pPr>
      <w:r w:rsidRPr="005C4892">
        <w:rPr>
          <w:rFonts w:ascii="Times New Roman" w:hAnsi="Times New Roman"/>
          <w:color w:val="000000" w:themeColor="text1"/>
          <w:sz w:val="28"/>
          <w:szCs w:val="28"/>
        </w:rPr>
        <w:t>3.4. В паспорте отображается следующая информация: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о собственниках и границах земельных участков, формирующих территорию объекта благоустройства;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ситуационный план;</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элементы благоустройства,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сведения о текущем состоянии;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сведения о планируемых мероприятиях по благоустройству территорий.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3.5.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поселения (элемента планировочной структуры).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3.6.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поселения.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3.7. При проектировании объектов благоустройства жилой среды, улиц и дорог, объектов культурно-бытового обслуживания предусматривать доступность среды населенных пунктов для </w:t>
      </w:r>
      <w:proofErr w:type="spellStart"/>
      <w:r w:rsidRPr="005C4892">
        <w:rPr>
          <w:rFonts w:ascii="Times New Roman" w:hAnsi="Times New Roman"/>
          <w:color w:val="000000" w:themeColor="text1"/>
          <w:sz w:val="28"/>
          <w:szCs w:val="28"/>
        </w:rPr>
        <w:t>маломобильных</w:t>
      </w:r>
      <w:proofErr w:type="spellEnd"/>
      <w:r w:rsidRPr="005C4892">
        <w:rPr>
          <w:rFonts w:ascii="Times New Roman" w:hAnsi="Times New Roman"/>
          <w:color w:val="000000" w:themeColor="text1"/>
          <w:sz w:val="28"/>
          <w:szCs w:val="28"/>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5C4892">
        <w:rPr>
          <w:rFonts w:ascii="Times New Roman" w:hAnsi="Times New Roman"/>
          <w:color w:val="000000" w:themeColor="text1"/>
          <w:sz w:val="28"/>
          <w:szCs w:val="28"/>
        </w:rPr>
        <w:t>маломобильных</w:t>
      </w:r>
      <w:proofErr w:type="spellEnd"/>
      <w:r w:rsidRPr="005C4892">
        <w:rPr>
          <w:rFonts w:ascii="Times New Roman" w:hAnsi="Times New Roman"/>
          <w:color w:val="000000" w:themeColor="text1"/>
          <w:sz w:val="28"/>
          <w:szCs w:val="28"/>
        </w:rPr>
        <w:t xml:space="preserve"> групп населения.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Проектирование, строительство, установка технических средств и оборудования, способствующих передвижению </w:t>
      </w:r>
      <w:proofErr w:type="spellStart"/>
      <w:r w:rsidRPr="005C4892">
        <w:rPr>
          <w:rFonts w:ascii="Times New Roman" w:hAnsi="Times New Roman"/>
          <w:color w:val="000000" w:themeColor="text1"/>
          <w:sz w:val="28"/>
          <w:szCs w:val="28"/>
        </w:rPr>
        <w:t>маломобильных</w:t>
      </w:r>
      <w:proofErr w:type="spellEnd"/>
      <w:r w:rsidRPr="005C4892">
        <w:rPr>
          <w:rFonts w:ascii="Times New Roman" w:hAnsi="Times New Roman"/>
          <w:color w:val="000000" w:themeColor="text1"/>
          <w:sz w:val="28"/>
          <w:szCs w:val="28"/>
        </w:rPr>
        <w:t xml:space="preserve"> групп населения, осуществлять при новом строительстве заказчиком в соответствии с утвержденной проектной документацией.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3.8. Формы и механизмы общественного участия в принятии решений и реализации проектов комплексного благоустройства и развития городской среды: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lastRenderedPageBreak/>
        <w:t>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4) приглашение со стороны органов местного самоуправления поселения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поселения и способствует учету различных мнений, объективному повышению качества решений.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3.9. Основные решения: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2) разработка внутренних правил, регулирующих процесс общественного участия;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4)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lastRenderedPageBreak/>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3.10.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поселения.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3.11. Открытое обсуждение проектов благоустройства территорий организовывать на этапе формулирования задач проекта и по итогам каждого из этапов проектирования.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3.12.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3.13.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специальный раздел сайта администрации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xml:space="preserve"> в информационно-телекоммуникационной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сайта.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3.14. В свободном доступе в сети Интернет размещается основная проектная и конкурсная документация, а также видеозапись публичных обсуждений проектов благоустройства. Кроме того, предоставляется возможность публичного комментирования и обсуждения материалов проектов.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3.15. Формы общественного участия.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использовать следующие формы: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совместное определение целей и задач по развитию территории, инвентаризация проблем и потенциалов среды;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2)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поселения,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lastRenderedPageBreak/>
        <w:t>4) консультации в выборе типов покрытий, с учетом функционального зонирования территории;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5) консультации по предполагаемым типам озеленения;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6) консультации по предполагаемым типам освещения и осветительного оборудования;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3.16. При реализации проектов общественность информируется о планирующихся изменениях и возможности участия в этом процессе.</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3.17. Информирование осуществляется путем:</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1) создания специального раздела на сайте администрации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который будет решать задачи по сбору информации, обеспечению «</w:t>
      </w:r>
      <w:proofErr w:type="spellStart"/>
      <w:r w:rsidRPr="005C4892">
        <w:rPr>
          <w:rFonts w:ascii="Times New Roman" w:hAnsi="Times New Roman"/>
          <w:color w:val="000000" w:themeColor="text1"/>
          <w:sz w:val="28"/>
          <w:szCs w:val="28"/>
        </w:rPr>
        <w:t>онлайн</w:t>
      </w:r>
      <w:proofErr w:type="spellEnd"/>
      <w:r w:rsidRPr="005C4892">
        <w:rPr>
          <w:rFonts w:ascii="Times New Roman" w:hAnsi="Times New Roman"/>
          <w:color w:val="000000" w:themeColor="text1"/>
          <w:sz w:val="28"/>
          <w:szCs w:val="28"/>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lastRenderedPageBreak/>
        <w:t>5) индивидуальных приглашений участников встречи лично, по электронной почте или по телефону;</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7) использование социальных сетей и интернет - ресурсов для обеспечения донесения информации до различных общественных объединений и профессиональных сообществ;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8)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3.18. Механизмы общественного участия: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года № 212 -ФЗ «Об основах общественного контроля в Российской Федерации»;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2) используются следующие инструменты: анкетирование, опросы, интервьюирование, картирование, проведение </w:t>
      </w:r>
      <w:proofErr w:type="spellStart"/>
      <w:r w:rsidRPr="005C4892">
        <w:rPr>
          <w:rFonts w:ascii="Times New Roman" w:hAnsi="Times New Roman"/>
          <w:color w:val="000000" w:themeColor="text1"/>
          <w:sz w:val="28"/>
          <w:szCs w:val="28"/>
        </w:rPr>
        <w:t>фокус-групп</w:t>
      </w:r>
      <w:proofErr w:type="spellEnd"/>
      <w:r w:rsidRPr="005C4892">
        <w:rPr>
          <w:rFonts w:ascii="Times New Roman" w:hAnsi="Times New Roman"/>
          <w:color w:val="000000" w:themeColor="text1"/>
          <w:sz w:val="28"/>
          <w:szCs w:val="28"/>
        </w:rPr>
        <w:t>, работа с отдельными группами пользователей, организация проектных семинаров, организация проектных мастерских (</w:t>
      </w:r>
      <w:proofErr w:type="spellStart"/>
      <w:r w:rsidRPr="005C4892">
        <w:rPr>
          <w:rFonts w:ascii="Times New Roman" w:hAnsi="Times New Roman"/>
          <w:color w:val="000000" w:themeColor="text1"/>
          <w:sz w:val="28"/>
          <w:szCs w:val="28"/>
        </w:rPr>
        <w:t>воркшопов</w:t>
      </w:r>
      <w:proofErr w:type="spellEnd"/>
      <w:r w:rsidRPr="005C4892">
        <w:rPr>
          <w:rFonts w:ascii="Times New Roman" w:hAnsi="Times New Roman"/>
          <w:color w:val="000000" w:themeColor="text1"/>
          <w:sz w:val="28"/>
          <w:szCs w:val="28"/>
        </w:rPr>
        <w:t xml:space="preserve">), проведение общественных обсуждений, проведение </w:t>
      </w:r>
      <w:proofErr w:type="spellStart"/>
      <w:r w:rsidRPr="005C4892">
        <w:rPr>
          <w:rFonts w:ascii="Times New Roman" w:hAnsi="Times New Roman"/>
          <w:color w:val="000000" w:themeColor="text1"/>
          <w:sz w:val="28"/>
          <w:szCs w:val="28"/>
        </w:rPr>
        <w:t>дизайн-игр</w:t>
      </w:r>
      <w:proofErr w:type="spellEnd"/>
      <w:r w:rsidRPr="005C4892">
        <w:rPr>
          <w:rFonts w:ascii="Times New Roman" w:hAnsi="Times New Roman"/>
          <w:color w:val="000000" w:themeColor="text1"/>
          <w:sz w:val="28"/>
          <w:szCs w:val="28"/>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4) для проведения общественных обсуждений выбираются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5) по итогам встреч, проектных семинаров, </w:t>
      </w:r>
      <w:proofErr w:type="spellStart"/>
      <w:r w:rsidRPr="005C4892">
        <w:rPr>
          <w:rFonts w:ascii="Times New Roman" w:hAnsi="Times New Roman"/>
          <w:color w:val="000000" w:themeColor="text1"/>
          <w:sz w:val="28"/>
          <w:szCs w:val="28"/>
        </w:rPr>
        <w:t>воркшопов</w:t>
      </w:r>
      <w:proofErr w:type="spellEnd"/>
      <w:r w:rsidRPr="005C4892">
        <w:rPr>
          <w:rFonts w:ascii="Times New Roman" w:hAnsi="Times New Roman"/>
          <w:color w:val="000000" w:themeColor="text1"/>
          <w:sz w:val="28"/>
          <w:szCs w:val="28"/>
        </w:rPr>
        <w:t xml:space="preserve">, </w:t>
      </w:r>
      <w:proofErr w:type="spellStart"/>
      <w:r w:rsidRPr="005C4892">
        <w:rPr>
          <w:rFonts w:ascii="Times New Roman" w:hAnsi="Times New Roman"/>
          <w:color w:val="000000" w:themeColor="text1"/>
          <w:sz w:val="28"/>
          <w:szCs w:val="28"/>
        </w:rPr>
        <w:t>дизайн-игр</w:t>
      </w:r>
      <w:proofErr w:type="spellEnd"/>
      <w:r w:rsidRPr="005C4892">
        <w:rPr>
          <w:rFonts w:ascii="Times New Roman" w:hAnsi="Times New Roman"/>
          <w:color w:val="000000" w:themeColor="text1"/>
          <w:sz w:val="28"/>
          <w:szCs w:val="28"/>
        </w:rPr>
        <w:t xml:space="preserve"> и любых других форматов общественных обсуждений формируется отчет, а также видеозапись самого мероприятия, и выкладывается в публичный доступ как на информационных ресурсах проекта, так и на официальном сайте поселения для того, чтобы граждане могли отслеживать процесс развития проекта, а также комментировать и включаться в этот процесс на любом этапе;</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6) для обеспечения квалифицированного участия целесообразно заблаговременно до проведения самого общественного обсуждения </w:t>
      </w:r>
      <w:r w:rsidRPr="005C4892">
        <w:rPr>
          <w:rFonts w:ascii="Times New Roman" w:hAnsi="Times New Roman"/>
          <w:color w:val="000000" w:themeColor="text1"/>
          <w:sz w:val="28"/>
          <w:szCs w:val="28"/>
        </w:rPr>
        <w:lastRenderedPageBreak/>
        <w:t xml:space="preserve">публиковать достоверную и актуальную информацию о проекте, результатах </w:t>
      </w:r>
      <w:proofErr w:type="spellStart"/>
      <w:r w:rsidRPr="005C4892">
        <w:rPr>
          <w:rFonts w:ascii="Times New Roman" w:hAnsi="Times New Roman"/>
          <w:color w:val="000000" w:themeColor="text1"/>
          <w:sz w:val="28"/>
          <w:szCs w:val="28"/>
        </w:rPr>
        <w:t>предпроектного</w:t>
      </w:r>
      <w:proofErr w:type="spellEnd"/>
      <w:r w:rsidRPr="005C4892">
        <w:rPr>
          <w:rFonts w:ascii="Times New Roman" w:hAnsi="Times New Roman"/>
          <w:color w:val="000000" w:themeColor="text1"/>
          <w:sz w:val="28"/>
          <w:szCs w:val="28"/>
        </w:rPr>
        <w:t xml:space="preserve"> исследования, а также сам проект;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7) общественный контроль является одним из механизмов общественного участия;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8) администрацией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xml:space="preserve">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9)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5C4892">
        <w:rPr>
          <w:rFonts w:ascii="Times New Roman" w:hAnsi="Times New Roman"/>
          <w:color w:val="000000" w:themeColor="text1"/>
          <w:sz w:val="28"/>
          <w:szCs w:val="28"/>
        </w:rPr>
        <w:t>видеофиксации</w:t>
      </w:r>
      <w:proofErr w:type="spellEnd"/>
      <w:r w:rsidRPr="005C4892">
        <w:rPr>
          <w:rFonts w:ascii="Times New Roman" w:hAnsi="Times New Roman"/>
          <w:color w:val="000000" w:themeColor="text1"/>
          <w:sz w:val="28"/>
          <w:szCs w:val="28"/>
        </w:rPr>
        <w:t xml:space="preserve">,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xml:space="preserve"> и (или) на интерактивный портал в сети Интернет;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11) создание комфортной городской среды направляется на повышение привлекательности поселения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3.19. Участие лиц, осуществляющих предпринимательскую деятельность, в реализации комплексных проектов благоустройства заключается: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1) в создании и предоставлении разного рода услуг и сервисов для посетителей общественных пространств;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2)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3) в строительстве, реконструкции, реставрации объектов недвижимости;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4) в производстве или размещении элементов благоустройства;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5) в комплексном благоустройстве отдельных территорий, прилегающих к территориям, благоустраиваемым за счет средств поселения;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6) в организации мероприятий, обеспечивающих приток посетителей на создаваемые общественные пространства;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7)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3.20.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w:t>
      </w:r>
      <w:r w:rsidRPr="005C4892">
        <w:rPr>
          <w:rFonts w:ascii="Times New Roman" w:hAnsi="Times New Roman"/>
          <w:color w:val="000000" w:themeColor="text1"/>
          <w:sz w:val="28"/>
          <w:szCs w:val="28"/>
        </w:rPr>
        <w:lastRenderedPageBreak/>
        <w:t>общественного питания, оказания туристических услуг, оказания услуг в сфере образования и культуры.</w:t>
      </w:r>
    </w:p>
    <w:p w:rsidR="008A21CB" w:rsidRPr="005C4892" w:rsidRDefault="008A21CB" w:rsidP="008A21CB">
      <w:pPr>
        <w:shd w:val="clear" w:color="auto" w:fill="FFFFFF" w:themeFill="background1"/>
        <w:tabs>
          <w:tab w:val="left" w:pos="709"/>
        </w:tabs>
        <w:suppressAutoHyphen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3.21. Администрация Выселковского сельского поселения Выселковского района организует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8A21CB" w:rsidRPr="005C4892" w:rsidRDefault="008A21CB" w:rsidP="008A21CB">
      <w:pPr>
        <w:shd w:val="clear" w:color="auto" w:fill="FFFFFF" w:themeFill="background1"/>
        <w:tabs>
          <w:tab w:val="left" w:pos="709"/>
        </w:tabs>
        <w:suppressAutoHyphen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r w:rsidRPr="005C4892">
        <w:rPr>
          <w:color w:val="000000" w:themeColor="text1"/>
          <w:sz w:val="28"/>
          <w:szCs w:val="28"/>
        </w:rPr>
        <w:t>Раздел 4. Благоустройство территорий общественного назначения</w:t>
      </w: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4.1. Объектами благоустройства на территориях общественного назначения являются: общественные пространства </w:t>
      </w:r>
      <w:r w:rsidRPr="005C4892">
        <w:rPr>
          <w:color w:val="000000" w:themeColor="text1"/>
          <w:sz w:val="28"/>
          <w:szCs w:val="28"/>
          <w:shd w:val="clear" w:color="auto" w:fill="EEECE1" w:themeFill="background2"/>
        </w:rPr>
        <w:t xml:space="preserve">Выселковского сельского поселения Выселковского района, </w:t>
      </w:r>
      <w:r w:rsidRPr="005C4892">
        <w:rPr>
          <w:color w:val="000000" w:themeColor="text1"/>
          <w:sz w:val="28"/>
          <w:szCs w:val="28"/>
        </w:rPr>
        <w:t xml:space="preserve">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 и локального значения, многофункциональные, </w:t>
      </w:r>
      <w:proofErr w:type="spellStart"/>
      <w:r w:rsidRPr="005C4892">
        <w:rPr>
          <w:color w:val="000000" w:themeColor="text1"/>
          <w:sz w:val="28"/>
          <w:szCs w:val="28"/>
        </w:rPr>
        <w:t>примагистральные</w:t>
      </w:r>
      <w:proofErr w:type="spellEnd"/>
      <w:r w:rsidRPr="005C4892">
        <w:rPr>
          <w:color w:val="000000" w:themeColor="text1"/>
          <w:sz w:val="28"/>
          <w:szCs w:val="28"/>
        </w:rPr>
        <w:t xml:space="preserve"> и специализированные общественные зоны муниципального образования.</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4.2. При строительстве (реконструкции) территорий общественного назначения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5C4892">
        <w:rPr>
          <w:color w:val="000000" w:themeColor="text1"/>
          <w:sz w:val="28"/>
          <w:szCs w:val="28"/>
        </w:rPr>
        <w:t>маломобильные</w:t>
      </w:r>
      <w:proofErr w:type="spellEnd"/>
      <w:r w:rsidRPr="005C4892">
        <w:rPr>
          <w:color w:val="000000" w:themeColor="text1"/>
          <w:sz w:val="28"/>
          <w:szCs w:val="28"/>
        </w:rPr>
        <w:t xml:space="preserve"> группы), приёмы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Выселковского сельского поселения Выселковского района, высокий уровень комфорта пребывания, визуальную привлекательность среды (как места коммуникации и общения, способные привлекать посетителей, и обеспечивающие наличие возможностей для развития предпринимательства), защиту от вредных факторов среды (шум, пыль, загазованность) эффективными архитектурно-планировочными приемами.</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4.3. Перечень конструктивных элементов внешнего благоустройства на территории общественных пространств муниципального образования должен включать: твёрдые виды покрытия (включая специализированное покрытие для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r w:rsidRPr="005C4892">
        <w:rPr>
          <w:color w:val="000000" w:themeColor="text1"/>
          <w:sz w:val="28"/>
          <w:szCs w:val="28"/>
        </w:rPr>
        <w:t>Раздел 5. Благоустройство территорий жилого назначения</w:t>
      </w: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5.1. Объектами нормирования благоустройства на территориях жилого назначения являются: общественные пространства, земельные участки под многоквартирными домами, детских садов, школ, постоянного и временного </w:t>
      </w:r>
      <w:r w:rsidRPr="005C4892">
        <w:rPr>
          <w:color w:val="000000" w:themeColor="text1"/>
          <w:sz w:val="28"/>
          <w:szCs w:val="28"/>
        </w:rPr>
        <w:lastRenderedPageBreak/>
        <w:t>хранения автотранспортных средств, которые в различных сочетаниях формируют жилые группы, микрорайоны, жилые районы.</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5.2. При строительстве (реконструкции) общественных пространств на территориях жилого назначения их необходимо оснащать системой пешеходных коммуникаций (с учётом возможности передвижения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5.3. При проектировании территорий пешеходных коммуникаций перечень элементов благоустройства должен включать: твёрдые виды покрытия (включая специализированное покрытие для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элементы сопряжения поверхностей, урны, малые контейнеры для мусора, осветительное оборудование, носители информации, зелёные насаждения. Возможно размещение средств наружной рекламы, некапитальных нестационарных сооружений.</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5.4. Территорию общественных пространств на территориях жилого назначения при проектировании необходимо разделять на зоны, предназначенные для выполнения определённых функций: рекреационная, транспортная, хозяйственная, игровая, спортивная и другие.</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5.5. Проектирование благоустройства участков жилой застройки необходимо производить с учётом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5.6. При проектировании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(с учётом возможности передвижения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площадки (для игр детей дошкольного возраста, отдыха взрослых, установки мусоросборников, гостевых автостоянок при входных группах), озеленённые территории. Если размеры территории уже сформированного земельного участка позволяют, необходимо в границах участка размещение спортивных площадок и площадок для игр детей школьного возраста, площадок для выгула собак.</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5.7. При проектировании территорий земельного участка жилой застройки коллективного пользования в перечень элементов благоустройства на территории необходимо включать: твёрдые виды покрытия проезда, тротуара (включая специализированное покрытие для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различные виды покрытия площадок, элементы сопряжения поверхностей, оборудование площадок, озеленение, осветительное оборудование.</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5.8. При строительстве (реконструкции) территории жилых участков вдоль магистральных улиц необходимо не допускать со стороны улицы их непрозрачное ограждение и размещение площадок (детских, спортивных, для установки мусоросборников).</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lastRenderedPageBreak/>
        <w:t>5.9. При озеленении территории детских садов и школ запрещается использовать растения с ядовитыми плодами, а также с колючками и шипами.</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5.10. При проектировании автостоянок общего пользования на территориях жилого назначения необходимо оснащать их твёрдыми видами покрытий, обеспечивать пешеходными дорожками и проездами к ним, осветительным оборудованием.</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r w:rsidRPr="005C4892">
        <w:rPr>
          <w:color w:val="000000" w:themeColor="text1"/>
          <w:sz w:val="28"/>
          <w:szCs w:val="28"/>
        </w:rPr>
        <w:t>Раздел 6. Благоустройство территорий рекреационного назначения</w:t>
      </w: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 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 набережные.</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6.2. При проектировании благоустройства памятников садово-паркового искусства, истории и архитектуры необходимо включать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необходимо проектировать в соответствии с историко-культурным (градостроительным) регламентом территории, на которой он расположен (при его наличии).</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6.3. При реконструкции объектов рекреации необходимо предусматривать:</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6.4.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6.5. Для парков и садов: реконструкцию планировочной структуры (например, изменение плотности дорожной сети), </w:t>
      </w:r>
      <w:proofErr w:type="spellStart"/>
      <w:r w:rsidRPr="005C4892">
        <w:rPr>
          <w:color w:val="000000" w:themeColor="text1"/>
          <w:sz w:val="28"/>
          <w:szCs w:val="28"/>
        </w:rPr>
        <w:t>разреживание</w:t>
      </w:r>
      <w:proofErr w:type="spellEnd"/>
      <w:r w:rsidRPr="005C4892">
        <w:rPr>
          <w:color w:val="000000" w:themeColor="text1"/>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6.6.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6.7. При строительстве (реконструкции) территорий,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w:t>
      </w:r>
      <w:r w:rsidRPr="005C4892">
        <w:rPr>
          <w:color w:val="000000" w:themeColor="text1"/>
          <w:sz w:val="28"/>
          <w:szCs w:val="28"/>
        </w:rPr>
        <w:lastRenderedPageBreak/>
        <w:t>инженерное оборудование (питьевое водоснабжение и водоотведение, защита от попадания загрязнённого поверхностного стока в водоём).</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6.8. При проектировании зон отдыха необходимо включать в перечень элементов благоустройства: твёрдые виды покрытия проездов, комбинированные виды пешеходных дорожек (с учётом возможности передвижения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6.9. При проектировании озеленения территории рекреационного назначения необходимо:</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6.10. Произвести оценку существующей растительности, состояния древесных растений и травянистого покрова.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6.11. Произвести выявление сухих, повреждённых вредителями древесных растений, разработать мероприятия по их удалению с объектов.</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6.12. Обеспечивать сохранение травяного покрова, древесно-кустарниковой и прибрежной растительности не менее чем на 80% общей площади зоны отдыха.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6.13. Обеспечивать благоустройство берегов водоёма озеленением, формированием склонов или созданием соответствующих подпорных стен (берегоукрепительный пояс на оползневых и эродируемых склонах, склоновые водозадерживающие пояса - головной дренаж и пр.).</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6.14. Обеспечивать недопущение использования территории зоны отдыха для иных целей (выгуливания собак, устройства игровых городков, аттракционов и т.п.), предусматривая их на смежных, малоценных территориях.</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6.15. На территории Выселковского сельского поселения Выселковского района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(предназначены для организации активного и тихого отдыха населения жилого района).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6.16. При строительстве (реконструкции) территории многофункционального парка необходимо предусматривать: систему аллей, дорожек (с учётом возможности передвижения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велодорожек, площадок, парковые сооружения (аттракционы, беседки, павильоны, туалеты и др.), применение различных видов и приёмов озеленения: вертикального (</w:t>
      </w:r>
      <w:proofErr w:type="spellStart"/>
      <w:r w:rsidRPr="005C4892">
        <w:rPr>
          <w:color w:val="000000" w:themeColor="text1"/>
          <w:sz w:val="28"/>
          <w:szCs w:val="28"/>
        </w:rPr>
        <w:t>перголы</w:t>
      </w:r>
      <w:proofErr w:type="spellEnd"/>
      <w:r w:rsidRPr="005C4892">
        <w:rPr>
          <w:color w:val="000000" w:themeColor="text1"/>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6.17. Состав и количество парковых сооружений, элементов благоустройства в специализированных парках определяются заданием на проектирование и проектным решением и зависят от тематической направленности парка.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6.18. При строительстве (реконструкции) парка жилого района рекомендуется предусматривать: систему аллей и дорожек (с учётом </w:t>
      </w:r>
      <w:r w:rsidRPr="005C4892">
        <w:rPr>
          <w:color w:val="000000" w:themeColor="text1"/>
          <w:sz w:val="28"/>
          <w:szCs w:val="28"/>
        </w:rPr>
        <w:lastRenderedPageBreak/>
        <w:t xml:space="preserve">возможности передвижения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6.19. При разработке проектных мероприятий по озеленению территорий рекреационного назначения необходимо учитывать формируемые или сформированные типы пространственной структуры застройки и типы насаждений; в зависимости от функционально-планировочной организации территории необходимо предусматривать цветочное оформление с использованием видов растений, характерных для климатической зоны, за исключением территорий, предназначенных для декоративного (садово-паркового) искусства (декоративные парки, скверы, бульвары и пр.).</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r w:rsidRPr="005C4892">
        <w:rPr>
          <w:color w:val="000000" w:themeColor="text1"/>
          <w:sz w:val="28"/>
          <w:szCs w:val="28"/>
        </w:rPr>
        <w:t>Раздел 7. Благоустройство на территориях транспортной и инженерной инфраструктуры</w:t>
      </w:r>
    </w:p>
    <w:p w:rsidR="008A21CB" w:rsidRPr="005C4892" w:rsidRDefault="008A21CB" w:rsidP="008A21CB">
      <w:pPr>
        <w:pStyle w:val="s3"/>
        <w:shd w:val="clear" w:color="auto" w:fill="FFFFFF" w:themeFill="background1"/>
        <w:spacing w:before="0" w:beforeAutospacing="0" w:after="0" w:afterAutospacing="0"/>
        <w:ind w:firstLine="709"/>
        <w:jc w:val="center"/>
        <w:rPr>
          <w:color w:val="000000" w:themeColor="text1"/>
          <w:sz w:val="28"/>
          <w:szCs w:val="28"/>
        </w:rPr>
      </w:pP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7.1. Объектами благоустройства на территориях транспортных коммуникаций Выселковского сельского поселения Выселковского района является улично-дорожная сеть в границах красных линий, включая велодорожки, пешеходные переходы различных типов.</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7.2. При строительстве (реконструкции) улиц и дорог перечень элементов благоустройства должен включать: твёрдые виды покрытия дорожного полотна и тротуаров, элементы сопряжения поверхностей, озеленение вдоль улиц и дорог (при наличии соответствующего пространства), ограждения опасных мест, осветительное оборудование, носители информации дорожного движения, в том числе для </w:t>
      </w:r>
      <w:proofErr w:type="spellStart"/>
      <w:r w:rsidRPr="005C4892">
        <w:rPr>
          <w:color w:val="000000" w:themeColor="text1"/>
          <w:sz w:val="28"/>
          <w:szCs w:val="28"/>
        </w:rPr>
        <w:t>маломобильных</w:t>
      </w:r>
      <w:proofErr w:type="spellEnd"/>
      <w:r w:rsidRPr="005C4892">
        <w:rPr>
          <w:color w:val="000000" w:themeColor="text1"/>
          <w:sz w:val="28"/>
          <w:szCs w:val="28"/>
        </w:rPr>
        <w:t xml:space="preserve"> групп населения (дорожные знаки, разметка, светофорные устройства), велодорожки (при наличии соответствующего пространства).</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7.3. При создании велосипедных маршрутов необходимо применять следующие меры:</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маршруты велодорожек, интегрированные в единую замкнутую систему;</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комфортные и безопасные пересечения </w:t>
      </w:r>
      <w:proofErr w:type="spellStart"/>
      <w:r w:rsidRPr="005C4892">
        <w:rPr>
          <w:color w:val="000000" w:themeColor="text1"/>
          <w:sz w:val="28"/>
          <w:szCs w:val="28"/>
        </w:rPr>
        <w:t>веломаршрутов</w:t>
      </w:r>
      <w:proofErr w:type="spellEnd"/>
      <w:r w:rsidRPr="005C4892">
        <w:rPr>
          <w:color w:val="000000" w:themeColor="text1"/>
          <w:sz w:val="28"/>
          <w:szCs w:val="28"/>
        </w:rPr>
        <w:t xml:space="preserve"> на перекрёстках пешеходного и автомобильного движения;</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организация </w:t>
      </w:r>
      <w:proofErr w:type="spellStart"/>
      <w:r w:rsidRPr="005C4892">
        <w:rPr>
          <w:color w:val="000000" w:themeColor="text1"/>
          <w:sz w:val="28"/>
          <w:szCs w:val="28"/>
        </w:rPr>
        <w:t>безбарьерной</w:t>
      </w:r>
      <w:proofErr w:type="spellEnd"/>
      <w:r w:rsidRPr="005C4892">
        <w:rPr>
          <w:color w:val="000000" w:themeColor="text1"/>
          <w:sz w:val="28"/>
          <w:szCs w:val="28"/>
        </w:rPr>
        <w:t xml:space="preserve"> среды в зонах перепада высот на маршруте;</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организация велодорожек не только в прогулочных зонах, но и на маршрутах, ведущих к зонам транспортно-пересадочных узлов;</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 xml:space="preserve">безопасные </w:t>
      </w:r>
      <w:proofErr w:type="spellStart"/>
      <w:r w:rsidRPr="005C4892">
        <w:rPr>
          <w:color w:val="000000" w:themeColor="text1"/>
          <w:sz w:val="28"/>
          <w:szCs w:val="28"/>
        </w:rPr>
        <w:t>велопарковки</w:t>
      </w:r>
      <w:proofErr w:type="spellEnd"/>
      <w:r w:rsidRPr="005C4892">
        <w:rPr>
          <w:color w:val="000000" w:themeColor="text1"/>
          <w:sz w:val="28"/>
          <w:szCs w:val="28"/>
        </w:rPr>
        <w:t xml:space="preserve"> в зонах транспортно-пересадочных узлов, а также в районных центрах активности.</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7.4. При организации объектов велосипедной инфраструктуры необходимо создавать условия для обеспечения безопасности, связности, прямолинейности, комфортности передвижения.</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r w:rsidRPr="005C4892">
        <w:rPr>
          <w:color w:val="000000" w:themeColor="text1"/>
          <w:sz w:val="28"/>
          <w:szCs w:val="28"/>
        </w:rPr>
        <w:t>7.5. Перечень элементов благоустройства велодорожек должен включать: твёрдый тип покрытия, элементы сопряжения поверхности велодорожки с прилегающими территориями, освещение, на рекреационных территориях - озеленение вдоль велодорожек.</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p>
    <w:p w:rsidR="008A21CB" w:rsidRPr="005C4892" w:rsidRDefault="008A21CB" w:rsidP="008A21CB">
      <w:pPr>
        <w:pStyle w:val="s1"/>
        <w:shd w:val="clear" w:color="auto" w:fill="FFFFFF" w:themeFill="background1"/>
        <w:spacing w:before="0" w:beforeAutospacing="0" w:after="0" w:afterAutospacing="0"/>
        <w:ind w:firstLine="709"/>
        <w:jc w:val="center"/>
        <w:rPr>
          <w:color w:val="000000" w:themeColor="text1"/>
          <w:sz w:val="28"/>
          <w:szCs w:val="28"/>
        </w:rPr>
      </w:pPr>
      <w:r w:rsidRPr="005C4892">
        <w:rPr>
          <w:color w:val="000000" w:themeColor="text1"/>
          <w:sz w:val="28"/>
          <w:szCs w:val="28"/>
        </w:rPr>
        <w:t>Раздел 8. Требования к содержанию и внешнему виду зданий и сооружений</w:t>
      </w:r>
    </w:p>
    <w:p w:rsidR="008A21CB" w:rsidRPr="005C4892" w:rsidRDefault="008A21CB" w:rsidP="008A21CB">
      <w:pPr>
        <w:pStyle w:val="s1"/>
        <w:shd w:val="clear" w:color="auto" w:fill="FFFFFF" w:themeFill="background1"/>
        <w:spacing w:before="0" w:beforeAutospacing="0" w:after="0" w:afterAutospacing="0"/>
        <w:ind w:firstLine="709"/>
        <w:jc w:val="both"/>
        <w:rPr>
          <w:color w:val="000000" w:themeColor="text1"/>
          <w:sz w:val="28"/>
          <w:szCs w:val="28"/>
        </w:rPr>
      </w:pP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8.1. При проектировании зданий и сооружений на территории Выселковского сельского поселения Выселковского района рекомендуется обеспечивать формирование архитектурно-выразительного и эмоционально привлекательного пространства путём:</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применения архитектурных решений соразмерно открытому пространству окружающей среды;</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формирования ансамблевой застройки;</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применения и использования колористического решения;</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использования допустимых к применению отделочных материалов внешних поверхностей объекта, в том числе крыши;</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создания эстетичного внешнего вида конструктивных элементов здания (входных групп, цоколей и др.), размещения антенн, иных наружных объектов и линий коммуникаций, водосточных труб, </w:t>
      </w:r>
      <w:proofErr w:type="spellStart"/>
      <w:r w:rsidRPr="005C4892">
        <w:rPr>
          <w:rFonts w:ascii="Times New Roman" w:eastAsia="Times New Roman" w:hAnsi="Times New Roman"/>
          <w:color w:val="000000" w:themeColor="text1"/>
          <w:sz w:val="28"/>
          <w:szCs w:val="28"/>
        </w:rPr>
        <w:t>отмостки</w:t>
      </w:r>
      <w:proofErr w:type="spellEnd"/>
      <w:r w:rsidRPr="005C4892">
        <w:rPr>
          <w:rFonts w:ascii="Times New Roman" w:eastAsia="Times New Roman" w:hAnsi="Times New Roman"/>
          <w:color w:val="000000" w:themeColor="text1"/>
          <w:sz w:val="28"/>
          <w:szCs w:val="28"/>
        </w:rPr>
        <w:t>, домовых знаков;</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внедрения в существующие ансамбли, имеющие архитектурные и градостроительные дефекты, новых зданий и сооружений, компенсирующих отсутствие или избыток доминант, декора, стилевого единства;</w:t>
      </w:r>
    </w:p>
    <w:p w:rsidR="008A21CB" w:rsidRPr="005C4892" w:rsidRDefault="008A21CB" w:rsidP="008A21CB">
      <w:pPr>
        <w:shd w:val="clear" w:color="auto" w:fill="FFFFFF" w:themeFill="background1"/>
        <w:spacing w:after="0"/>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применения технологических решений по вертикальному озеленению.</w:t>
      </w:r>
      <w:r w:rsidRPr="005C4892">
        <w:rPr>
          <w:rFonts w:ascii="Times New Roman" w:eastAsia="Times New Roman" w:hAnsi="Times New Roman"/>
          <w:color w:val="000000" w:themeColor="text1"/>
          <w:sz w:val="28"/>
          <w:szCs w:val="28"/>
        </w:rPr>
        <w:tab/>
      </w:r>
    </w:p>
    <w:p w:rsidR="008A21CB" w:rsidRPr="005C4892" w:rsidRDefault="008A21CB" w:rsidP="008A21CB">
      <w:pPr>
        <w:shd w:val="clear" w:color="auto" w:fill="FFFFFF" w:themeFill="background1"/>
        <w:spacing w:after="0"/>
        <w:ind w:firstLine="709"/>
        <w:jc w:val="both"/>
        <w:rPr>
          <w:rFonts w:ascii="Times New Roman" w:hAnsi="Times New Roman"/>
          <w:color w:val="000000" w:themeColor="text1"/>
          <w:sz w:val="28"/>
          <w:szCs w:val="28"/>
        </w:rPr>
      </w:pPr>
      <w:bookmarkStart w:id="2" w:name="sub_1024"/>
      <w:r w:rsidRPr="005C4892">
        <w:rPr>
          <w:rFonts w:ascii="Times New Roman" w:hAnsi="Times New Roman"/>
          <w:color w:val="000000" w:themeColor="text1"/>
          <w:sz w:val="28"/>
          <w:szCs w:val="28"/>
        </w:rPr>
        <w:t xml:space="preserve">8.2.На зданиях и сооружениях </w:t>
      </w: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r w:rsidRPr="005C4892">
        <w:rPr>
          <w:rFonts w:ascii="Times New Roman" w:hAnsi="Times New Roman"/>
          <w:color w:val="000000" w:themeColor="text1"/>
          <w:sz w:val="28"/>
          <w:szCs w:val="28"/>
        </w:rPr>
        <w:t xml:space="preserve"> должны быть размещены: указатель наименования улицы (площади, проспекта, проезда, переулка), указатель номера дома и корпуса (строения), указатели номера подъезда и номеров квартир, международный символ доступности объекта для инвалидов, указатель пожарного гидранта, указатели камер магистрали и колодцев водопроводной сети, указатель канализации, указатель сооружений подземного газопровода, а также другие указатели расположения объектов хозяйства, различные сигнальные устройства допускается размещать на фасадах здания при условии сохранения отделки фасада.</w:t>
      </w:r>
    </w:p>
    <w:p w:rsidR="008A21CB" w:rsidRPr="005C4892" w:rsidRDefault="008A21CB" w:rsidP="008A21CB">
      <w:pPr>
        <w:shd w:val="clear" w:color="auto" w:fill="FFFFFF" w:themeFill="background1"/>
        <w:spacing w:after="0"/>
        <w:ind w:firstLine="709"/>
        <w:jc w:val="both"/>
        <w:rPr>
          <w:rFonts w:ascii="Times New Roman" w:hAnsi="Times New Roman"/>
          <w:color w:val="000000" w:themeColor="text1"/>
          <w:sz w:val="28"/>
          <w:szCs w:val="28"/>
        </w:rPr>
      </w:pPr>
      <w:bookmarkStart w:id="3" w:name="sub_1025"/>
      <w:bookmarkEnd w:id="2"/>
      <w:r w:rsidRPr="005C4892">
        <w:rPr>
          <w:rFonts w:ascii="Times New Roman" w:hAnsi="Times New Roman"/>
          <w:color w:val="000000" w:themeColor="text1"/>
          <w:sz w:val="28"/>
          <w:szCs w:val="28"/>
        </w:rPr>
        <w:t xml:space="preserve">8.3. Для обеспечения поверхностного водоотвода от зданий и сооружений по их периметру производится устройство </w:t>
      </w:r>
      <w:proofErr w:type="spellStart"/>
      <w:r w:rsidRPr="005C4892">
        <w:rPr>
          <w:rFonts w:ascii="Times New Roman" w:hAnsi="Times New Roman"/>
          <w:color w:val="000000" w:themeColor="text1"/>
          <w:sz w:val="28"/>
          <w:szCs w:val="28"/>
        </w:rPr>
        <w:t>отмостки</w:t>
      </w:r>
      <w:proofErr w:type="spellEnd"/>
      <w:r w:rsidRPr="005C4892">
        <w:rPr>
          <w:rFonts w:ascii="Times New Roman" w:hAnsi="Times New Roman"/>
          <w:color w:val="000000" w:themeColor="text1"/>
          <w:sz w:val="28"/>
          <w:szCs w:val="28"/>
        </w:rPr>
        <w:t xml:space="preserve"> с надёжной гидроизоляцией. Уклон </w:t>
      </w:r>
      <w:proofErr w:type="spellStart"/>
      <w:r w:rsidRPr="005C4892">
        <w:rPr>
          <w:rFonts w:ascii="Times New Roman" w:hAnsi="Times New Roman"/>
          <w:color w:val="000000" w:themeColor="text1"/>
          <w:sz w:val="28"/>
          <w:szCs w:val="28"/>
        </w:rPr>
        <w:t>отмостки</w:t>
      </w:r>
      <w:proofErr w:type="spellEnd"/>
      <w:r w:rsidRPr="005C4892">
        <w:rPr>
          <w:rFonts w:ascii="Times New Roman" w:hAnsi="Times New Roman"/>
          <w:color w:val="000000" w:themeColor="text1"/>
          <w:sz w:val="28"/>
          <w:szCs w:val="28"/>
        </w:rPr>
        <w:t xml:space="preserve"> рекомендуется принимать не менее 10 промилле в сторону от здания. Ширину </w:t>
      </w:r>
      <w:proofErr w:type="spellStart"/>
      <w:r w:rsidRPr="005C4892">
        <w:rPr>
          <w:rFonts w:ascii="Times New Roman" w:hAnsi="Times New Roman"/>
          <w:color w:val="000000" w:themeColor="text1"/>
          <w:sz w:val="28"/>
          <w:szCs w:val="28"/>
        </w:rPr>
        <w:t>отмостки</w:t>
      </w:r>
      <w:proofErr w:type="spellEnd"/>
      <w:r w:rsidRPr="005C4892">
        <w:rPr>
          <w:rFonts w:ascii="Times New Roman" w:hAnsi="Times New Roman"/>
          <w:color w:val="000000" w:themeColor="text1"/>
          <w:sz w:val="28"/>
          <w:szCs w:val="28"/>
        </w:rPr>
        <w:t xml:space="preserve">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w:t>
      </w:r>
      <w:proofErr w:type="spellStart"/>
      <w:r w:rsidRPr="005C4892">
        <w:rPr>
          <w:rFonts w:ascii="Times New Roman" w:hAnsi="Times New Roman"/>
          <w:color w:val="000000" w:themeColor="text1"/>
          <w:sz w:val="28"/>
          <w:szCs w:val="28"/>
        </w:rPr>
        <w:t>отмостки</w:t>
      </w:r>
      <w:proofErr w:type="spellEnd"/>
      <w:r w:rsidRPr="005C4892">
        <w:rPr>
          <w:rFonts w:ascii="Times New Roman" w:hAnsi="Times New Roman"/>
          <w:color w:val="000000" w:themeColor="text1"/>
          <w:sz w:val="28"/>
          <w:szCs w:val="28"/>
        </w:rPr>
        <w:t xml:space="preserve"> обычно выполняет тротуар с твёрдым видом покрытия.</w:t>
      </w:r>
    </w:p>
    <w:p w:rsidR="008A21CB" w:rsidRPr="005C4892" w:rsidRDefault="008A21CB" w:rsidP="008A21CB">
      <w:pPr>
        <w:shd w:val="clear" w:color="auto" w:fill="FFFFFF" w:themeFill="background1"/>
        <w:spacing w:after="0"/>
        <w:ind w:firstLine="709"/>
        <w:jc w:val="both"/>
        <w:rPr>
          <w:rFonts w:ascii="Times New Roman" w:hAnsi="Times New Roman"/>
          <w:color w:val="000000" w:themeColor="text1"/>
          <w:sz w:val="28"/>
          <w:szCs w:val="28"/>
        </w:rPr>
      </w:pPr>
      <w:bookmarkStart w:id="4" w:name="sub_1026"/>
      <w:bookmarkEnd w:id="3"/>
      <w:r w:rsidRPr="005C4892">
        <w:rPr>
          <w:rFonts w:ascii="Times New Roman" w:hAnsi="Times New Roman"/>
          <w:color w:val="000000" w:themeColor="text1"/>
          <w:sz w:val="28"/>
          <w:szCs w:val="28"/>
        </w:rPr>
        <w:t>8.4.  При организации стока воды со скатных крыш через водосточные трубы рекомендуется:</w:t>
      </w:r>
    </w:p>
    <w:bookmarkEnd w:id="4"/>
    <w:p w:rsidR="008A21CB" w:rsidRPr="005C4892" w:rsidRDefault="008A21CB" w:rsidP="008A21CB">
      <w:pPr>
        <w:shd w:val="clear" w:color="auto" w:fill="FFFFFF" w:themeFill="background1"/>
        <w:spacing w:after="0"/>
        <w:ind w:firstLine="709"/>
        <w:jc w:val="both"/>
        <w:rPr>
          <w:rFonts w:ascii="Times New Roman" w:eastAsia="Times New Roman" w:hAnsi="Times New Roman"/>
          <w:color w:val="000000" w:themeColor="text1"/>
          <w:sz w:val="28"/>
          <w:szCs w:val="28"/>
        </w:rPr>
      </w:pPr>
      <w:r w:rsidRPr="005C4892">
        <w:rPr>
          <w:rFonts w:ascii="Times New Roman" w:hAnsi="Times New Roman"/>
          <w:color w:val="000000" w:themeColor="text1"/>
          <w:sz w:val="28"/>
          <w:szCs w:val="28"/>
        </w:rPr>
        <w:lastRenderedPageBreak/>
        <w:t>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расчётных</w:t>
      </w:r>
      <w:r w:rsidRPr="005C4892">
        <w:rPr>
          <w:rFonts w:ascii="Times New Roman" w:eastAsia="Times New Roman" w:hAnsi="Times New Roman"/>
          <w:color w:val="000000" w:themeColor="text1"/>
          <w:sz w:val="28"/>
          <w:szCs w:val="28"/>
        </w:rPr>
        <w:t xml:space="preserve"> объёмов стока воды;</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не допускать высоты свободного падения воды из выходного отверстия трубы более 200 мм;</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предусматривать в местах стока воды из трубы на основные пешеходные коммуникации наличие водоотводного канала либо твёрдого покрытия с уклоном не менее 5 промилле в направлении водоотводных лотков, либо - устройство лотков в покрытии;</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предусматривать устройство дренажа в местах стока воды из трубы на газон или иные мягкие виды покрытия.</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5" w:name="sub_1027"/>
      <w:r w:rsidRPr="005C4892">
        <w:rPr>
          <w:rFonts w:ascii="Times New Roman" w:eastAsia="Times New Roman" w:hAnsi="Times New Roman"/>
          <w:color w:val="000000" w:themeColor="text1"/>
          <w:sz w:val="28"/>
          <w:szCs w:val="28"/>
        </w:rPr>
        <w:t xml:space="preserve">8.5.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5C4892">
        <w:rPr>
          <w:rFonts w:ascii="Times New Roman" w:eastAsia="Times New Roman" w:hAnsi="Times New Roman"/>
          <w:color w:val="000000" w:themeColor="text1"/>
          <w:sz w:val="28"/>
          <w:szCs w:val="28"/>
        </w:rPr>
        <w:t>маломобильных</w:t>
      </w:r>
      <w:proofErr w:type="spellEnd"/>
      <w:r w:rsidRPr="005C4892">
        <w:rPr>
          <w:rFonts w:ascii="Times New Roman" w:eastAsia="Times New Roman" w:hAnsi="Times New Roman"/>
          <w:color w:val="000000" w:themeColor="text1"/>
          <w:sz w:val="28"/>
          <w:szCs w:val="28"/>
        </w:rPr>
        <w:t xml:space="preserve"> групп населения (пандусы, перила и пр.).</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6" w:name="sub_1028"/>
      <w:bookmarkEnd w:id="5"/>
      <w:r w:rsidRPr="005C4892">
        <w:rPr>
          <w:rFonts w:ascii="Times New Roman" w:eastAsia="Times New Roman" w:hAnsi="Times New Roman"/>
          <w:color w:val="000000" w:themeColor="text1"/>
          <w:sz w:val="28"/>
          <w:szCs w:val="28"/>
        </w:rPr>
        <w:t>8.6. При входных группах должны быть предусмотрены площадки с твёрдыми видами покрытия, скамьями и возможными приёмами озеленения. Организация площадок при входах может быть предусмотрена как в границах земельного участка, на котором расположен многоквартирный дом, так и на прилегающих к входным группам территориям общего пользования.</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7" w:name="sub_1029"/>
      <w:bookmarkEnd w:id="6"/>
      <w:r w:rsidRPr="005C4892">
        <w:rPr>
          <w:rFonts w:ascii="Times New Roman" w:eastAsia="Times New Roman" w:hAnsi="Times New Roman"/>
          <w:color w:val="000000" w:themeColor="text1"/>
          <w:sz w:val="28"/>
          <w:szCs w:val="28"/>
        </w:rPr>
        <w:t>8.7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необходимо выносить на прилегающий тротуар не более чем на 0,5 м.</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9. Проведение работ при строительстве, ремонте, реконструкции коммуникаций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производится только при наличии ордера на проведение земляных работ, выданного администрацией поселения в соответствии с административным регламентом предоставления администрацией Выселковского сельского поселения Выселковского района муниципальной услуги «Выдача разрешения (ордера) на проведение земляных работ на территории общего пользования», утверждённым администрацией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Аварийные работы разрешается начинать владельцам сетей по телефонограмме или по уведомлению администрации поселения с последующим оформлением разрешения в 3-дневный срок.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9.2. Разрешение на производство работ по строительству, реконструкции, ремонту коммуникаций выдается администрацией поселения при предъявлении: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проекта проведения работ, согласованного с заинтересованными службами, отвечающими за сохранность инженерных коммуникаций;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согласованной схемы движения транспорта и пешеходов;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выдаётся только по согласованию со специализированной организацией, обслуживающей дорожное покрытие, тротуары, газоны.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9.3. Не допускается прокладка напорных коммуникаций под проезжей частью магистральных улиц.</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9.4. При реконструкции действующих подземных коммуникаций должен предусматриваться их вынос из-под проезжей части магистральных улиц.</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9.5. При необходимости прокладки подземных коммуникаций в стесненных условиях должно предусматриваться сооружение переходных коллекторов. Проектирование коллекторов осуществляется с учетом перспективы развития сетей.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9.6. Прокладку подземных коммуникаций под проезжей частью улиц, проездами, а также под тротуарами разрешается соответствующим организациям при условии восстановления проезжей части автодороги (тротуара) на полную ширину, независимо от ширины траншеи.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Не допускается применение кирпича в конструкциях, подземных коммуникациях, расположенных под проезжей частью.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9.7.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 разрешение на производство работ, в сроки, согласованные с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9.8. До начала производства работ по разрытию необходимо:</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9.8.1. Установить дорожные знаки в соответствии с согласованной схемой;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9.8.2.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Ограждение рекомендуется выполнять сплошным и надежным, предотвращающим попадание посторонних на стройплощадку.</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направлениях массовых пешеходных потоков через траншеи следует устраивать мостки на расстоянии не менее чем 200 метров друг от друга.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9.8.3.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9.9. Разрешение на производство работ необходимо хранить на месте работ и предъявлять по первому требованию лиц, осуществляющих контроль за выполнением Правил эксплуатации.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9.10. В разрешении необходимо устанавливать сроки и условия производства работ.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9.11. До начала земляных работ строительной организации необходимо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Особые условия подлежат неукоснительному соблюдению строительной организацией, производящей земляные работы.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9.12. В случае неявки представителя или отказа его указать точное положение коммуникаций должен быть составлен соответствующий акт. При этом организация, ведущая работы, руководствуется положением коммуникаций, указанных на </w:t>
      </w:r>
      <w:proofErr w:type="spellStart"/>
      <w:r w:rsidRPr="005C4892">
        <w:rPr>
          <w:rFonts w:ascii="Times New Roman" w:eastAsia="Times New Roman" w:hAnsi="Times New Roman"/>
          <w:color w:val="000000" w:themeColor="text1"/>
          <w:sz w:val="28"/>
          <w:szCs w:val="28"/>
        </w:rPr>
        <w:t>топооснове</w:t>
      </w:r>
      <w:proofErr w:type="spellEnd"/>
      <w:r w:rsidRPr="005C4892">
        <w:rPr>
          <w:rFonts w:ascii="Times New Roman" w:eastAsia="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9.13. При производстве работ на проезжей части улиц асфальт и щебень в пределах траншеи необходимо разбирать и вывозить производителем работ в специально отведенное место.</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9.14. Траншеи под проезжей частью и тротуарами необходимо засыпать песком и песчаным фунтом с послойным уплотнением и поливкой водой.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Траншеи на газонах необходимо засыпать местным грунтом с уплотнением, восстановлением плодородного слоя и посевом травы.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9.15. Засыпка траншеи до выполнения геодезической съемки не допускается. Организации, получившие разрешение на проведение земляных работ, до окончания работ должны произвести геодезическую съемку.</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9.16.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9.17.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w:t>
      </w:r>
      <w:r w:rsidRPr="005C4892">
        <w:rPr>
          <w:rFonts w:ascii="Times New Roman" w:eastAsia="Times New Roman" w:hAnsi="Times New Roman"/>
          <w:color w:val="000000" w:themeColor="text1"/>
          <w:sz w:val="28"/>
          <w:szCs w:val="28"/>
        </w:rPr>
        <w:lastRenderedPageBreak/>
        <w:t>работ, обязаны устранять организации, получившие разрешение на производство работ, в течение суток.</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Наледи, образовавшиеся из-за аварий на подземных коммуникациях, должны ликвидировать организации - владельцы коммуникаций, либо специализированные организации на основании договоров за счет владельцев коммуникаций.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9.18. Проведение работ при строительстве, ремонте, реконструкции коммуникаций по просроченным ордерам является самовольным проведением земляных работ.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10. Требования к сезонным объектам общественного питания, объектам торговли и объектам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10.1. Требования к размещению сезонных объектов общественного питания, объектов торговли и объектов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10.1.1.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и объектам сферы услуг, при наличии правоустанавливающих документов на эти земельные участки, в границах выделенных земельных участков, не загромождая пешеходные дорожки.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10.1.2. Не допускается размещение сезонных объектов в арках зданий, на газонах, цветниках, детских и спортивных площадках, площадках для отдыха,  на остановочных пунктах  пассажирского транспорта.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10.1.3. При необходимости выполнения ремонтных, профилактических и других работ на инженерных сетях, коммуникациях и иных объектах инфраструктуры, во время выполнения которых невозможно функционирование сезонного объекта, администрация поселения за 14 дней до начала работ уведомляет хозяйствующий субъект, осуществляющий деятельность в стационарном объекте общественного питания, объекте торговли либо объекте сферы услуг, о необходимости демонтажа конструкций сезонного объекта (полностью либо частично) с указанием дат начала и окончания соответствующих работ.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необходимости проведения аварийных работ уведомление производится незамедлительно.</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Хозяйствующий субъект, осуществляющий деятельность в стационарном объекте общественного питания, объекте торговли или объекте сферы услуг, обязан обеспечить возможность проведения соответствующих работ в указанный администрацией поселения период времени.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10.1.4. Демонтаж незаконно размещенного сезонного объекта осуществляется в установленном порядке по освобождению земельных участков от незаконно размещенных на них объектов, не являющихся объектами капитального строительства.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 Требования к обустройству сезонных объектов общественного питания, объектов торговли и объектов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10.2.1. При обустройстве сезонных объектов могут использоваться как элементы оборудования, так и сборно-разборные (</w:t>
      </w:r>
      <w:proofErr w:type="spellStart"/>
      <w:r w:rsidRPr="005C4892">
        <w:rPr>
          <w:rFonts w:ascii="Times New Roman" w:eastAsia="Times New Roman" w:hAnsi="Times New Roman"/>
          <w:color w:val="000000" w:themeColor="text1"/>
          <w:sz w:val="28"/>
          <w:szCs w:val="28"/>
        </w:rPr>
        <w:t>легковозводимые</w:t>
      </w:r>
      <w:proofErr w:type="spellEnd"/>
      <w:r w:rsidRPr="005C4892">
        <w:rPr>
          <w:rFonts w:ascii="Times New Roman" w:eastAsia="Times New Roman" w:hAnsi="Times New Roman"/>
          <w:color w:val="000000" w:themeColor="text1"/>
          <w:sz w:val="28"/>
          <w:szCs w:val="28"/>
        </w:rPr>
        <w:t xml:space="preserve">) конструкции. </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10.2.2.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10.2.3. Элементами сборно-разборных (</w:t>
      </w:r>
      <w:proofErr w:type="spellStart"/>
      <w:r w:rsidRPr="005C4892">
        <w:rPr>
          <w:rFonts w:ascii="Times New Roman" w:eastAsia="Times New Roman" w:hAnsi="Times New Roman"/>
          <w:color w:val="000000" w:themeColor="text1"/>
          <w:sz w:val="28"/>
          <w:szCs w:val="28"/>
        </w:rPr>
        <w:t>легковозводимых</w:t>
      </w:r>
      <w:proofErr w:type="spellEnd"/>
      <w:r w:rsidRPr="005C4892">
        <w:rPr>
          <w:rFonts w:ascii="Times New Roman" w:eastAsia="Times New Roman" w:hAnsi="Times New Roman"/>
          <w:color w:val="000000" w:themeColor="text1"/>
          <w:sz w:val="28"/>
          <w:szCs w:val="28"/>
        </w:rPr>
        <w:t>) конструкций являются: навесы, стойки-опоры, настилы, ограждающие конструкции в виде декоративных панелей, монтируемых между стойками-опорами.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10.2.4. Обустройство сезонных объектов сборно-разборными (</w:t>
      </w:r>
      <w:proofErr w:type="spellStart"/>
      <w:r w:rsidRPr="005C4892">
        <w:rPr>
          <w:rFonts w:ascii="Times New Roman" w:eastAsia="Times New Roman" w:hAnsi="Times New Roman"/>
          <w:color w:val="000000" w:themeColor="text1"/>
          <w:sz w:val="28"/>
          <w:szCs w:val="28"/>
        </w:rPr>
        <w:t>легковозводимыми</w:t>
      </w:r>
      <w:proofErr w:type="spellEnd"/>
      <w:r w:rsidRPr="005C4892">
        <w:rPr>
          <w:rFonts w:ascii="Times New Roman" w:eastAsia="Times New Roman" w:hAnsi="Times New Roman"/>
          <w:color w:val="000000" w:themeColor="text1"/>
          <w:sz w:val="28"/>
          <w:szCs w:val="28"/>
        </w:rPr>
        <w:t>) конструкциями не допускается в следующих случаях:</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отсутствуют элементы для беспрепятственного доступа </w:t>
      </w:r>
      <w:proofErr w:type="spellStart"/>
      <w:r w:rsidRPr="005C4892">
        <w:rPr>
          <w:rFonts w:ascii="Times New Roman" w:eastAsia="Times New Roman" w:hAnsi="Times New Roman"/>
          <w:color w:val="000000" w:themeColor="text1"/>
          <w:sz w:val="28"/>
          <w:szCs w:val="28"/>
        </w:rPr>
        <w:t>маломобильных</w:t>
      </w:r>
      <w:proofErr w:type="spellEnd"/>
      <w:r w:rsidRPr="005C4892">
        <w:rPr>
          <w:rFonts w:ascii="Times New Roman" w:eastAsia="Times New Roman" w:hAnsi="Times New Roman"/>
          <w:color w:val="000000" w:themeColor="text1"/>
          <w:sz w:val="28"/>
          <w:szCs w:val="28"/>
        </w:rPr>
        <w:t xml:space="preserve"> групп населения (пандусы, поручни, специальные тактильные и сигнальные маркировки);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нарушается существующая система водоотведения (водослива) здания.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10.2.5.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10.2.6.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10.2.7. Декоративное ограждение не должно превышать в высоту 90 сантиметров и не должно быть стационарным на период использования (должно легко демонтироваться).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10.2.8. Декоративные панели не должны превышать в высоту 90 сантиметров от нулевой отметки пола (настила).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10.2.9. При оборудовании сезонных объектов не допускается: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использование кирпича, строительных блоков и плит;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заглубление конструкций, оборудования и ограждения;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прокладка подземных инженерных коммуникаций и проведение строительно-монтажных работ капитального характера;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использование для облицовки конструкции сезонных объектов и их навесов полиэтиленового пленочного покрытия, черепицы, </w:t>
      </w:r>
      <w:proofErr w:type="spellStart"/>
      <w:r w:rsidRPr="005C4892">
        <w:rPr>
          <w:rFonts w:ascii="Times New Roman" w:eastAsia="Times New Roman" w:hAnsi="Times New Roman"/>
          <w:color w:val="000000" w:themeColor="text1"/>
          <w:sz w:val="28"/>
          <w:szCs w:val="28"/>
        </w:rPr>
        <w:t>металлочерепицы</w:t>
      </w:r>
      <w:proofErr w:type="spellEnd"/>
      <w:r w:rsidRPr="005C4892">
        <w:rPr>
          <w:rFonts w:ascii="Times New Roman" w:eastAsia="Times New Roman" w:hAnsi="Times New Roman"/>
          <w:color w:val="000000" w:themeColor="text1"/>
          <w:sz w:val="28"/>
          <w:szCs w:val="28"/>
        </w:rPr>
        <w:t>, металла, а также рубероида, асбестоцементных плит.</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10.3. Требования к эксплуатации сезонных объектов общественного питания, объектов торговли и объектов сферы услуг.</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10.3.1. При эксплуатации сезонных объектов собственникам или иным законным владельцам сезонных объектов необходимо обеспечивать:</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наличие туалета для посетителей и условий по обеспечению правил личной гигиены;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наличие урн или емкостей для сбора мусора со съемными вкладышами.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10.3.2. Не допускается использование оборудования, эксплуатация которого связана с выделением острых запахов (шашлычных, чебуречных и других), в случае размещения сезонного объекта при стационарном предприятии общественного питания, расположенном во встроенных или встроенно-пристроенных помещениях жилых зданий.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10.3.3. Не допускается использование осветительных приборов вблизи окон жилых помещений в случае прямого попадания на окна световых лучей.</w:t>
      </w:r>
    </w:p>
    <w:p w:rsidR="008A21CB" w:rsidRPr="005C4892" w:rsidRDefault="008A21CB" w:rsidP="008A21CB">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bookmarkEnd w:id="7"/>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11. Содержание объектов благоустройства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11.1. Содержание территорий общего пользования Выселковского сельского поселения Выселковского района, объектов благоустройства, находящихся в муниципальной собственности Выселковского сельского поселения Выселковского района, в том числе проезжей части улиц и площадей, проездов, бульваров и других мест общего пользования, мостов, путепроводов, виадуков, водоотводных канав, труб ливневой канализации и дождевых колодцев, озёр, осуществляет администрация Выселковского сельского поселения Выселковского района, заключающая в этих целях договоры с соответствующими организациями в пределах предусмотренных на эти цели в местном бюджете (бюджете Выселковского сельского поселения Выселковского района) средств и в порядке, определённом действующим законодательством. В остальных случаях содержание объектов благоустройства осуществляют владельцы земельных участков, на которых данные объекты размещены.</w:t>
      </w:r>
    </w:p>
    <w:p w:rsidR="008A21CB" w:rsidRPr="005C4892" w:rsidRDefault="008A21CB" w:rsidP="008A21CB">
      <w:pPr>
        <w:shd w:val="clear" w:color="auto" w:fill="FFFFFF" w:themeFill="background1"/>
        <w:tabs>
          <w:tab w:val="left" w:pos="709"/>
        </w:tabs>
        <w:spacing w:after="0"/>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11.2. Физические лица, в том числе индивидуальные предприниматели, юридические лица всех организационно-правовых форм обязаны: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установленных границах, а также прилегающих территорий до проезжей части дороги;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обеспечивать очистку и уборку (в том числе от афиш, рекламных, агитационных и информационных материалов, включая объявления, плакаты, надписи и иные материалы информационного характера) и приведение в надлежащий вид зданий, сооружений, а также заборов и ограждений земельных участков, принадлежащих им на праве собственности или ином вещном или обязательственном праве.</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11.2.1. На площадях, рынках, в парках, скверах, зонах отдыха, учреждениях образования, здравоохранения и других местах массового посещения населения, на улицах,  на входе в административные, служебные здания, объекты торговли, на остановках пассажирского транспорта должны быть установлены урны.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Установка урн осуществляется администрацией поселения на территориях общего пользования.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11.2.2. Очистка урн, расположенных на территории общего пользования, производится организацией, осуществляющей уборку и содержание соответствующей территории.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Мойка урн производится по мере загрязнения, но не реже одного раза в неделю. Урны, установленные у торговых объектов, очищаются и промываются организациями,  осуществляющими торговую деятельность.</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Покраска урн осуществляется организацией, осуществляющей уборку и содержание соответствующей территории, один раз в год (апрель), а также по мере необходимости или по предписанию администрации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11.3.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осуществляется администрацией Выселковского сельского поселения Выселковского района  в соответствии с установленными полномочиями и в пределах средств, предусмотренных на эти цели в местном бюджете (бюджете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11.4. Организацию работы по благоустройству и содержанию территорий осуществляют: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и прилегающих территориях к многоквартирным жилым домам, признанным аварийными, расселёнными и подлежащими сносу, до определения подрядной организации, осуществляющей демонтаж, - администрация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на которых размещены многоквартирные дома - организации, обслуживающие жилищный фонд, если собственниками заключён договор на управление/эксплуатацию многоквартирным домом. При отсутствии такого договора - собственники помещений в доме;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и прилегающих к ним территориях - соответствующие физические и юридические лица, либо индивидуальные предприниматели;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участках домовладений индивидуальной застройки, принадлежащих физическим лицам на правах собственности - собственники или пользователи домовладений;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не используемых и не осваиваемых длительное время территориях, территориях после сноса строений - администрации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территориях, где ведется строительство или производятся планировочные, подготовительные работы (на все время строительства или проведения работ) - организации, ведущие строительство, производящие работы;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где расположены временные нестационарные объекты, - собственники и арендаторы данных объектов;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на участках теплотрасс, воздушных линий электропередачи, газопроводов и других инженерных коммуникаций - собственники, а в случае их отсутствия - владельцы и пользователи;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территориях гаражно-строительных кооперативов - соответствующие кооперативы;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территориях садоводческих объединений граждан - соответствующие объединения;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тротуарах: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примыкающих к проезжей части улиц или к проездам, отделённым от проезжей части газоном шириной не более трёх метров и не имеющим непосредственных выходов из подъездов жилых зданий; прилегающих к ограждениям набережных, - организации, отвечающие за уборку и содержание проезжей части;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имеющих непосредственные выходы из подъездов жилых зданий, тротуарах придомовых территорий, въездах во дворы, пешеходных дорожках, расположенных на придомовых территориях, - организации, осуществляющие управление/эксплуатацию многоквартирными домами, либо собственники помещений в многоквартирных домах;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находящихся на мостах, путепроводах, эстакадах, а также технических тротуаров, примыкающих к инженерным сооружениям и лестничным сходам, - организации, на балансе которых находятся данные инженерные сооружения, либо организации, эксплуатирующие их;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на проезжей части по всей ширине дорог, площадей, набережных, мостов, путепроводов, эстакад, улиц и проездов улично-дорожной сети, включая </w:t>
      </w:r>
      <w:proofErr w:type="spellStart"/>
      <w:r w:rsidRPr="005C4892">
        <w:rPr>
          <w:rFonts w:ascii="Times New Roman" w:eastAsia="Times New Roman" w:hAnsi="Times New Roman"/>
          <w:color w:val="000000" w:themeColor="text1"/>
          <w:sz w:val="28"/>
          <w:szCs w:val="28"/>
        </w:rPr>
        <w:t>прилотковую</w:t>
      </w:r>
      <w:proofErr w:type="spellEnd"/>
      <w:r w:rsidRPr="005C4892">
        <w:rPr>
          <w:rFonts w:ascii="Times New Roman" w:eastAsia="Times New Roman" w:hAnsi="Times New Roman"/>
          <w:color w:val="000000" w:themeColor="text1"/>
          <w:sz w:val="28"/>
          <w:szCs w:val="28"/>
        </w:rPr>
        <w:t xml:space="preserve"> зону  - организации, отвечающие за уборку и содержание проезжей части;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объектах озеленения (парки, скверы, бульвары, газоны), в том числе расположенных на них тротуарах, пешеходных зонах, лестничных сходах, - организации, на балансе или эксплуатации которых находятся данные объекты озеленения;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уборку и содержание проезжей части;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посадочных площадках общественного транспорта-организации, на балансе которых они находятся, либо организации, эксплуатирующие их;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въездах и выездах с АЗС, АГЗС - владельцы указанных объектов;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эксплуатирующие данные сооружения;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на земельных участках, не предоставленных в установленном порядке юридическим, физическим лицам и индивидуальным предпринимателям  - администрация Выселковского сельского поселения Выселковского района  в соответствии с установленными полномочиями.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На домах, зданиях собственниками и администрацией Выселковского сельского поселения Выселковского района организуется установка указателей с названиями улиц и номерами домов.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Определение групп улиц, площадей и других территорий с целью установления необходимых объемов работ по санитарной уборке осуществляется в соответствии с постановлением администрации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11.5. Запрещается: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осуществлять выносную торговлю с лотков, палаток, товаров, автомашин в не установленных администрацией поселения местах;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размещать товар на газонах и тротуарах, складировать тару, запасы товаров и отходов на территориях, прилегающих к объектам торговли;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производить выкладку товара, устанавливать столы, витрины, полки, холодильные витрины и шкафы на территориях, прилегающих к предприятиям торговли и общественного питания, в том числе у киосков, павильонов, палаток и др.;</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возводить к объектам торговли (магазинам, киоскам, павильонам и т.д.) различного рода навесы, козырьки, не предусмотренные проектами, согласованными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подключать фекальную канализацию жилых домов, предприятий, учреждений и организаций в ливневую канализацию;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самовольно подключаться к инженерным сетям и сооружениям;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самовольно снимать, менять люки и решетки колодцев;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установленного действующим законодательством;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естественному стоку ливневых вод;</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производить ремонтно-строительные работы, связанные с разрытием дорожного покрытия, разрушением объектов благоустройства территории, без согласования в установленном настоящими Правилами порядке;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перевозить мусор, сыпучие и другие грузы в транспортных средствах, не оборудованных для этих целей;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повреждать  и самовольно демонтировать лавочки, скамейки, декоративные ограждения;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производить расклейку афиш, рекламных, агитационных и информационных материалов, в том числе объявлений, плакатов, иных материалов информационного характера, в частности, в отношении различных групп товаров, на стенах зданий, строений и сооружений, электрических опорах, деревьях, остановочных павильонах, ограждениях, заборах и иных объектах, не предназначенных для этих целей;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наносить надписи на стенах зданий, сооружений, малых архитектурных формах, уличном коммунальном оборудовании, тротуарах и иных объектах, не предназначенных для этих целей;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купаться в фонтанах и декоративных водоемах, купать домашних животных.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использование для стоянки и размещения неэксплуатируемых транспортных средств проезжей части улиц, проездов, тротуаров и других территорий;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самовольно занимать территорию общего пользования.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11.5.1.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Проезды должны выходить на второстепенные улицы и оборудоваться шлагбаумами или воротами.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Строительные площадки должны быть обеспечены благоустроенной проезжей частью не менее 20 метров у каждого выезда с оборудованием для очистки колес.</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11.5.2. При строительстве, реконструкции объектов капитального строительства, находящихся на территории Выселковского сельского поселения Выселковского района, застройщики обязаны: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обеспечить повседневную уборку дорог, примыкающих к строительной площадке, включая въезды и выезды по 300 метров в каждую сторону;</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содержать в чистоте территорию строительной площадки, не допускать выноса грунта или грязи колёсами механических транспортных средств со строительной площадки;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не допускать закапывания в почву или сжигания мусора и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осуществлять  перемещение отходов строительства,  сноса и грунтов на основании разрешения на перемещение отходов строительства, сноса зданий и сооружений, в том числе грунтов, выданных администрацией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согласовывать с администрацией Выселковского сельского поселения Выселковского района проведение работ в технических и охранных зонах;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 при проведении работ на проезжей части на территории Выселковского сельского поселения Выселковского района согласовывать с администрацией Выселковского сельского поселения Выселковского района схемы движения транспорта и пешеходов на период проведения работ на проезжей части.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11.6. Строительство, установка и содержание малых архитектурных форм.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11.6.1. Физические или юридические лица при содержании малых архитектурных форм обязаны производить их ремонт и окраску (при обязательном согласовании расцветки с администрацией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11.6.2.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w:t>
      </w:r>
      <w:r w:rsidRPr="005C4892">
        <w:rPr>
          <w:rFonts w:ascii="Times New Roman" w:eastAsia="Times New Roman" w:hAnsi="Times New Roman"/>
          <w:color w:val="000000" w:themeColor="text1"/>
          <w:sz w:val="28"/>
          <w:szCs w:val="28"/>
        </w:rPr>
        <w:lastRenderedPageBreak/>
        <w:t>объявлений и иных стендов, рекламных тумб, указателей остановок транспорта и переходов, скамеек должна производиться по мере необходимости.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11.6.3.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и их ремонт - по мере необходимости.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11.7. Ремонт и содержание зданий и сооружений.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11.7.1. Эксплуатация зданий и сооружений, их ремонт должен производиться в соответствии с установленными правилами и нормами технической эксплуатации.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11.7.2. Порядок содержания, ремонта и изменения ремонтируемых, реконструируемых фасадов зданий, кровли,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муниципальными правовыми актами Выселковского сельского поселения Выселковского района  и настоящими Правилами.</w:t>
      </w:r>
    </w:p>
    <w:p w:rsidR="008A21CB" w:rsidRPr="005C4892" w:rsidRDefault="008A21CB" w:rsidP="008A21CB">
      <w:pPr>
        <w:shd w:val="clear" w:color="auto" w:fill="FFFFFF" w:themeFill="background1"/>
        <w:rPr>
          <w:color w:val="000000" w:themeColor="text1"/>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12. Сохранность дорог, тротуаров, площадей и других элементов благоустройства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center"/>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12.1. При производстве работ, в том числе строительных, ремонтных, связанных с разрытием на землях общего пользования территории поселения, все разрушения и повреждения грунта, дорожного покрытия, озеленения и других элементов благоустройства должны быть восстановлены силами и средствами организаций, производящих эти работы.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12.2. При обнаружении до начала производства работ по реконструкции, капитальному ремонту и ремонту дорожной одежды, разрушения колодцев, эксплуатирующая организация восстанавливает их, а регулировка крышек колодцев с рабочей частью горловины или их замена осуществляются организацией, выполняющей реконструкцию, капитальный ремонт и ремонт дорожной одежды.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12.3. Физические и юридические лица (далее - застройщики), производящие работы, в частности, по строительству, прокладке, реконструкции и ремонту подземных инженерных коммуникаций, строительству дорог, проведению благоустройства и озеленения территорий, связанные с разрытием на землях общего пользования территории поселения, в том числе влекущие разрытие дорожного покрытия, разрушение объектов благоустройства, обязаны: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устанавливать вокруг строительных площадок соответствующие типовые ограждения, габаритное освещение;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обеспечивать проезды для спецмашин и личного транспорта, проходы для пешеходов, водоотводы;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своевременно вывозить грунт и мусор в специально отведенные места, не допускать выезда со строительных площадок на улицы  загрязненных машин и </w:t>
      </w:r>
      <w:r w:rsidRPr="005C4892">
        <w:rPr>
          <w:rFonts w:ascii="Times New Roman" w:eastAsia="Times New Roman" w:hAnsi="Times New Roman"/>
          <w:color w:val="000000" w:themeColor="text1"/>
          <w:sz w:val="28"/>
          <w:szCs w:val="28"/>
        </w:rPr>
        <w:lastRenderedPageBreak/>
        <w:t>механизмов (выезды со строительных площадок должны иметь твердое покрытие, исключающее вынос грязи на проезжую часть);</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восстановить после окончания работ по ликвидации аварий 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12.4. При строительстве, ремонте и реконструкции дорог, площадей, скверов застройщики обязаны: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работы по переносу электрических опор, изменению габаритов воздушных линий или защиту их от механических повреждений, а также восстановление демонтируемого освещения выполнять по согласованию с организацией, эксплуатирующей сети наружного освещения.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12.5. При проведении работ, связанных с разрытием на землях общего пользования территории поселения, влекущим, в том числе, разрушение дорожного покрытия, разрушение объектов благоустройства, временное ограничение движения транспортных средств в местах проведения таких работ, может осуществляться главой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12.6. При строительстве, реконструкции объектов капитального строительства, находящихся на территории поселения, застройщики обязаны: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установить ограждение объекта строительства;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обеспечить содержание ограждений строительной площадки в удовлетворительном техническом состоянии (ограждения должны быть очищены от грязи, без проемов, поврежденных участков, отклонений от вертикали, посторонних наклеек, объявлений и надписей);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обозначить указателями и знаками пути объезда для транспорта и оборудовать пути прохода для пешеходов (пешеходные галереи, настилы, перила, мостки);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установить при въезде на строительную площадку информационные щиты с указанием наименования объекта строительства, наименования заказчика и лица, осуществляющего строительно-монтажные работы, номеров телефонов указанных лиц, даты начала и окончания строительства;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обеспечить освещение строительной площадки;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содержать в чистоте территорию строительной площадки, а также не допускать загрязнение прилегающей к ней территории и подъездов, не допускать выноса грунта или грязи колесами автотранспорта со строительной площадки;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оборудовать выезды со строительной площадки пунктами мойки (очистки) колес автотранспорта;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оборудовать места на строительной площадке для складирования материалов, конструкций изделий и инвентаря, а также места для установки строительной техники;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установить </w:t>
      </w:r>
      <w:proofErr w:type="spellStart"/>
      <w:r w:rsidRPr="005C4892">
        <w:rPr>
          <w:rFonts w:ascii="Times New Roman" w:eastAsia="Times New Roman" w:hAnsi="Times New Roman"/>
          <w:color w:val="000000" w:themeColor="text1"/>
          <w:sz w:val="28"/>
          <w:szCs w:val="28"/>
        </w:rPr>
        <w:t>биотуалет</w:t>
      </w:r>
      <w:proofErr w:type="spellEnd"/>
      <w:r w:rsidRPr="005C4892">
        <w:rPr>
          <w:rFonts w:ascii="Times New Roman" w:eastAsia="Times New Roman" w:hAnsi="Times New Roman"/>
          <w:color w:val="000000" w:themeColor="text1"/>
          <w:sz w:val="28"/>
          <w:szCs w:val="28"/>
        </w:rPr>
        <w:t xml:space="preserve"> или стационарный туалет с подключением к сетям канализации;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установить бункер-накопитель для сбора строительного мусора или огородить для этих целей специальную площадку;</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не допускать закапывание в грунт или сжигание мусора и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не допускать при уборке строительных отходов и мусора сбрасывания их с этажей зданий и сооружений без применения закрытых лотков (желобов), бункеров-накопителей, закрытых ящиков или контейнеров.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12.7. Прокладка и переустройство инженерных коммуникаций в границах полос отвода и придорожных полос автомобильных дорог местного значения.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12.8. Прокладка или переустройство инженерных коммуникаций в границах полосы отвода автомобильных дорог местного значения на территории поселения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местного значения (далее - владелец автомобильной дороги), и разрешения на строительство, выдаваемого в установленном порядке администрацией поселения в случае, если для прокладки или переустройства таких инженерных коммуникаций требуется выдача разрешения на строительство.</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12.9. При проектировании прокладки или переустройства инженерных коммуникаций в границах полос отвода автомобильных дорог местного значения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12.10. 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установленном порядке администрацией поселения в случае, если для прокладки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12.11. В случае если прокладка или переустройство инженерных коммуникаций в границах полосы отвода и (или) придорожных полос автомобильной дороги местного значения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12.12. Владельцы инженерных коммуникаций, осуществляющие их прокладку или переустройство без согласия владельца автомобильной дороги и без разрешения на строительство (в случае если для прокладки или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или </w:t>
      </w:r>
      <w:r w:rsidRPr="005C4892">
        <w:rPr>
          <w:rFonts w:ascii="Times New Roman" w:eastAsia="Times New Roman" w:hAnsi="Times New Roman"/>
          <w:color w:val="000000" w:themeColor="text1"/>
          <w:sz w:val="28"/>
          <w:szCs w:val="28"/>
        </w:rPr>
        <w:lastRenderedPageBreak/>
        <w:t>переустройство инженерных коммуникаций, осуществить снос незаконно возведенных сооружений, иных объектов и привести автомобильную дорогу местного значения в первоначальное состояние. В случае отказа от исполнения указанных требований владелец автомобильной дороги выполняет работы по ликвидации проложенных или переустроенных инженерных коммуникаций с последующей компенсацией затрат на выполнение этих работ за счет лиц, виновных в незаконных прокладке или переустройстве таких сооружений, иных объектов, в соответствии с законодательством Российской Федерации.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bCs/>
          <w:color w:val="000000" w:themeColor="text1"/>
          <w:sz w:val="28"/>
          <w:szCs w:val="28"/>
        </w:rPr>
      </w:pPr>
      <w:r w:rsidRPr="005C4892">
        <w:rPr>
          <w:rFonts w:ascii="Times New Roman" w:eastAsia="Times New Roman" w:hAnsi="Times New Roman"/>
          <w:bCs/>
          <w:color w:val="000000" w:themeColor="text1"/>
          <w:sz w:val="28"/>
          <w:szCs w:val="28"/>
        </w:rPr>
        <w:t>Раздел 13. Содержание домашних животных, отлов безнадзорных животных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8" w:name="sub_9091"/>
      <w:r w:rsidRPr="005C4892">
        <w:rPr>
          <w:rFonts w:ascii="Times New Roman" w:eastAsia="Times New Roman" w:hAnsi="Times New Roman"/>
          <w:color w:val="000000" w:themeColor="text1"/>
          <w:sz w:val="28"/>
          <w:szCs w:val="28"/>
        </w:rPr>
        <w:t>13.1. Отношения, связанные с содержанием домашних животных на территории Выселковского сельского поселения Выселковского района регулируются Законом Краснодарского края от 02.12.2004 года N 800-КЗ "О содержании и защите домашних животных в Краснодарском крае".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9" w:name="sub_9092"/>
      <w:bookmarkEnd w:id="8"/>
      <w:r w:rsidRPr="005C4892">
        <w:rPr>
          <w:rFonts w:ascii="Times New Roman" w:eastAsia="Times New Roman" w:hAnsi="Times New Roman"/>
          <w:color w:val="000000" w:themeColor="text1"/>
          <w:sz w:val="28"/>
          <w:szCs w:val="28"/>
        </w:rPr>
        <w:t>13.2. Условия содержания домашних животных должны соответствовать их видовым и индивидуальным особенностям и отвечать санитарно-гигиеническим и ветеринарно-санитарным правилам.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0" w:name="sub_9093"/>
      <w:bookmarkEnd w:id="9"/>
      <w:r w:rsidRPr="005C4892">
        <w:rPr>
          <w:rFonts w:ascii="Times New Roman" w:eastAsia="Times New Roman" w:hAnsi="Times New Roman"/>
          <w:color w:val="000000" w:themeColor="text1"/>
          <w:sz w:val="28"/>
          <w:szCs w:val="28"/>
        </w:rPr>
        <w:t>13.3. Площадки и иные места для выгула собак определяются администрацией Выселковского сельского поселения Выселковского района в соответствии с требованиями действующего законодательства.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1" w:name="sub_9094"/>
      <w:bookmarkEnd w:id="10"/>
      <w:r w:rsidRPr="005C4892">
        <w:rPr>
          <w:rFonts w:ascii="Times New Roman" w:eastAsia="Times New Roman" w:hAnsi="Times New Roman"/>
          <w:color w:val="000000" w:themeColor="text1"/>
          <w:sz w:val="28"/>
          <w:szCs w:val="28"/>
        </w:rPr>
        <w:t>13.4. Запрещается выгул домашних животных на детских и спортивных площадках, на территориях детских дошкольных учреждений, учреждений образования и здравоохранения, в местах купания (пляжах) и отдыха людей и на иных территориях общего пользования, определяемых администрацией Выселковского сельского поселения Выселковского района, а также нахождение домашних животных в помещениях продовольственных магазинов и предприятий общественного питания.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2" w:name="sub_9095"/>
      <w:bookmarkEnd w:id="11"/>
      <w:r w:rsidRPr="005C4892">
        <w:rPr>
          <w:rFonts w:ascii="Times New Roman" w:eastAsia="Times New Roman" w:hAnsi="Times New Roman"/>
          <w:color w:val="000000" w:themeColor="text1"/>
          <w:sz w:val="28"/>
          <w:szCs w:val="28"/>
        </w:rPr>
        <w:t>13.5. При содержании и выгуле домашних животных владельцы обязаны обеспечивать чистоту подъездов, лестничных клеток, лифтов, придомовых территорий, пешеходных дорожек, проезжей части, территории общего пользования и иных объектов благоустройства.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3" w:name="sub_9096"/>
      <w:bookmarkEnd w:id="12"/>
      <w:r w:rsidRPr="005C4892">
        <w:rPr>
          <w:rFonts w:ascii="Times New Roman" w:eastAsia="Times New Roman" w:hAnsi="Times New Roman"/>
          <w:color w:val="000000" w:themeColor="text1"/>
          <w:sz w:val="28"/>
          <w:szCs w:val="28"/>
        </w:rPr>
        <w:t>13.6. Захоронение останков и трупов домашних животных разрешено и производится в местах, определенных администрацией Выселковского сельского поселения Выселковского района. В иных местах категорически запрещается захоронение, уничтожение трупов домашних животных, сброс трупов домашних животных в бытовые мусорные контейнеры, вывоз их на свалки и полигоны для захоронения.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4" w:name="sub_9097"/>
      <w:bookmarkEnd w:id="13"/>
      <w:r w:rsidRPr="005C4892">
        <w:rPr>
          <w:rFonts w:ascii="Times New Roman" w:eastAsia="Times New Roman" w:hAnsi="Times New Roman"/>
          <w:color w:val="000000" w:themeColor="text1"/>
          <w:sz w:val="28"/>
          <w:szCs w:val="28"/>
        </w:rPr>
        <w:t>13.7. В целях предупреждения распространения инфекционных и инвазионных заболеваний, общих для человека и животных, обеспечения порядка и спокойствия населения в соответствии с действующим законодательством может производиться отлов безнадзорных животных.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5" w:name="sub_9098"/>
      <w:bookmarkEnd w:id="14"/>
      <w:r w:rsidRPr="005C4892">
        <w:rPr>
          <w:rFonts w:ascii="Times New Roman" w:eastAsia="Times New Roman" w:hAnsi="Times New Roman"/>
          <w:color w:val="000000" w:themeColor="text1"/>
          <w:sz w:val="28"/>
          <w:szCs w:val="28"/>
        </w:rPr>
        <w:t xml:space="preserve">13.8. Отлов безнадзорных животных осуществляется на основании порядка, определяемого исполнительными органами власти Краснодарского </w:t>
      </w:r>
      <w:r w:rsidRPr="005C4892">
        <w:rPr>
          <w:rFonts w:ascii="Times New Roman" w:eastAsia="Times New Roman" w:hAnsi="Times New Roman"/>
          <w:color w:val="000000" w:themeColor="text1"/>
          <w:sz w:val="28"/>
          <w:szCs w:val="28"/>
        </w:rPr>
        <w:lastRenderedPageBreak/>
        <w:t>края, в соответствии с требованиями действующего законодательства (Постановление главы администрации (губернатора) Краснодарского края от 07.04.2014 года N 300 "Об утверждении Порядка регулирования численности безнадзорных животных на территории Краснодарского края").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bookmarkStart w:id="16" w:name="sub_9099"/>
      <w:bookmarkEnd w:id="15"/>
      <w:r w:rsidRPr="005C4892">
        <w:rPr>
          <w:rFonts w:ascii="Times New Roman" w:eastAsia="Times New Roman" w:hAnsi="Times New Roman"/>
          <w:color w:val="000000" w:themeColor="text1"/>
          <w:sz w:val="28"/>
          <w:szCs w:val="28"/>
        </w:rPr>
        <w:t xml:space="preserve">13.9. Использование животных в коммерческих целях (в том числе и для предоставления </w:t>
      </w:r>
      <w:proofErr w:type="spellStart"/>
      <w:r w:rsidRPr="005C4892">
        <w:rPr>
          <w:rFonts w:ascii="Times New Roman" w:eastAsia="Times New Roman" w:hAnsi="Times New Roman"/>
          <w:color w:val="000000" w:themeColor="text1"/>
          <w:sz w:val="28"/>
          <w:szCs w:val="28"/>
        </w:rPr>
        <w:t>фотоуслуг</w:t>
      </w:r>
      <w:proofErr w:type="spellEnd"/>
      <w:r w:rsidRPr="005C4892">
        <w:rPr>
          <w:rFonts w:ascii="Times New Roman" w:eastAsia="Times New Roman" w:hAnsi="Times New Roman"/>
          <w:color w:val="000000" w:themeColor="text1"/>
          <w:sz w:val="28"/>
          <w:szCs w:val="28"/>
        </w:rPr>
        <w:t>), а также безнадзорных животных осуществлять в соответствии с Законом Краснодарского края от 02.12.2004 N 800-КЗ "О содержании и защите домашних животных в Краснодарском крае".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Раздел 4. Организация уборки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 Организацию уборки территорий общего пользования, в том числе земельных участков, занятых площадями, улицами, проездами, автомобильными дорогами,  пляжами, другими объектами, осуществляет администрация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Физические и юридические лица независимо от их организационно-правовых форм обязаны осуществлять своевременную и качественную организацию очистки и уборки принадлежащих им на праве собственности или ином вещном, обязательственном праве земельных участков в установленных границах, а также прилегающей территории до проезжей части дороги.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14.2. Организация уборки иных территорий, относящихся к местам общего пользования, осуществляется администрацией поселения за счет средств местного бюджета.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14.3. Уборка и очистка кюветов, труб, дренажных сооружений, предназначенных для отвода грунтовых и поверхностных вод с улиц и дорог, очистка коллекторов ливневой канализации и </w:t>
      </w:r>
      <w:proofErr w:type="spellStart"/>
      <w:r w:rsidRPr="005C4892">
        <w:rPr>
          <w:rFonts w:ascii="Times New Roman" w:eastAsia="Times New Roman" w:hAnsi="Times New Roman"/>
          <w:color w:val="000000" w:themeColor="text1"/>
          <w:sz w:val="28"/>
          <w:szCs w:val="28"/>
        </w:rPr>
        <w:t>дождеприемных</w:t>
      </w:r>
      <w:proofErr w:type="spellEnd"/>
      <w:r w:rsidRPr="005C4892">
        <w:rPr>
          <w:rFonts w:ascii="Times New Roman" w:eastAsia="Times New Roman" w:hAnsi="Times New Roman"/>
          <w:color w:val="000000" w:themeColor="text1"/>
          <w:sz w:val="28"/>
          <w:szCs w:val="28"/>
        </w:rPr>
        <w:t xml:space="preserve"> колодцев, а также очистка территории водозаборных колонок, устройство стока воды от колонок в радиусе 1,5 метра производятся организациями, осуществляющими их эксплуатацию.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14.4. На территории поселения запрещается накапливать и размещать отходы производства и потребления в несанкционированных местах.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с пунктом 4.1.  настоящих Правил.</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14.5. Уборка территории поселения в весенне-летний период:</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14.5.1. Уборка территории поселения в весенне-летний период предусматривает  очистку территорий от мусора, грязи, упавшей листвы.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14.5.2. Покос сорной и карантинной растительности производится при ее высоте более 20 см.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14.6. Уборка территории поселения в осенне-зимний период:</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14.6.1. Уборка территории поселения в осенне-зимний период предусматривает очистку от мусора, грязи, упавшей листвы, снега и льда. Проводится обработка проезжей части улиц и тротуаров </w:t>
      </w:r>
      <w:proofErr w:type="spellStart"/>
      <w:r w:rsidRPr="005C4892">
        <w:rPr>
          <w:rFonts w:ascii="Times New Roman" w:eastAsia="Times New Roman" w:hAnsi="Times New Roman"/>
          <w:color w:val="000000" w:themeColor="text1"/>
          <w:sz w:val="28"/>
          <w:szCs w:val="28"/>
        </w:rPr>
        <w:t>противогололедной</w:t>
      </w:r>
      <w:proofErr w:type="spellEnd"/>
      <w:r w:rsidRPr="005C4892">
        <w:rPr>
          <w:rFonts w:ascii="Times New Roman" w:eastAsia="Times New Roman" w:hAnsi="Times New Roman"/>
          <w:color w:val="000000" w:themeColor="text1"/>
          <w:sz w:val="28"/>
          <w:szCs w:val="28"/>
        </w:rPr>
        <w:t xml:space="preserve"> смесью.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14.6.2. Уборка, вывоз снега и льда производятся в первую очередь с центральных улиц и дорог.</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14.6.3.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 </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14.6.4. Наледи на проезжей части дорог, проездов, возникшие в результате аварий на водопроводных,  тепловых сетях, устраняются владельцами этих сетей в течение двух часов с момента получения их диспетчерскими службами извещения об их образовании.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14.6.5. Посыпка проезжей части дороги песчано-соляной смесью производится при появлении гололеда. Все тротуары, лотки проезжей части улиц,  рыночных площадей и других участков с асфальтобетонным и бетонным покрытием должны очищаться от снега, обледенелого наката под скребок или посыпаться песком.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 гололеде в первую очередь посыпаются песком спуски, подъемы, перекрестки, пешеходные переходы, тротуары силами организаций, ответственных за их содержание.</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14.7. В целях обеспечения чистоты и порядка на территории поселения запрещается: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сорить на улицах, площадях, парках, пляжах, во дворах, подъездах и в других местах общего пользования, выставлять тару с мусором и отходами на улицах;</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использовать колодцы и </w:t>
      </w:r>
      <w:proofErr w:type="spellStart"/>
      <w:r w:rsidRPr="005C4892">
        <w:rPr>
          <w:rFonts w:ascii="Times New Roman" w:eastAsia="Times New Roman" w:hAnsi="Times New Roman"/>
          <w:color w:val="000000" w:themeColor="text1"/>
          <w:sz w:val="28"/>
          <w:szCs w:val="28"/>
        </w:rPr>
        <w:t>дождеприемные</w:t>
      </w:r>
      <w:proofErr w:type="spellEnd"/>
      <w:r w:rsidRPr="005C4892">
        <w:rPr>
          <w:rFonts w:ascii="Times New Roman" w:eastAsia="Times New Roman" w:hAnsi="Times New Roman"/>
          <w:color w:val="000000" w:themeColor="text1"/>
          <w:sz w:val="28"/>
          <w:szCs w:val="28"/>
        </w:rPr>
        <w:t xml:space="preserve"> решетки ливневой канализации для слива жидких бытовых отходов, горюче-смазочных материалов, а также пользоваться поглощающими ямами, закапывать отходы в землю и засыпать колодцы бытовым мусором;</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сбрасывать в реку, водоемы, балки, овраги отходы любого типа;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оставлять на улицах собранный бытовой и крупногабаритный мусор, грязь, строительные отходы;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создавать стихийные свалки;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складировать на улицах, проездах строительные материалы, дрова, уголь;</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hAnsi="Times New Roman"/>
          <w:color w:val="000000" w:themeColor="text1"/>
          <w:sz w:val="28"/>
          <w:szCs w:val="28"/>
        </w:rPr>
        <w:t>сжигать бытовые и промышленные отходы, мусор, листья, обрезки деревьев, полимерную тару и пленку на улицах, площадях, в скверах, на бульварах, во дворах предприятий, организаций, учреждений и индивидуальных домовладений,  в контейнерах, а так же закапывать бытовые отходы в землю</w:t>
      </w:r>
      <w:r w:rsidRPr="005C4892">
        <w:rPr>
          <w:rFonts w:ascii="Times New Roman" w:eastAsia="Times New Roman" w:hAnsi="Times New Roman"/>
          <w:color w:val="000000" w:themeColor="text1"/>
          <w:sz w:val="28"/>
          <w:szCs w:val="28"/>
        </w:rPr>
        <w:t>;</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вывозить твердые бытовые отходы и грунт в места, не предназначенные для этих целей;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сметать мусор на проезжую часть улиц и в колодцы ливневой канализации;</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 xml:space="preserve">мыть автотранспорт, стирать белье у открытых водоемов, на улицах, во дворах общего пользования, у водозаборных колонок и </w:t>
      </w:r>
      <w:proofErr w:type="spellStart"/>
      <w:r w:rsidRPr="005C4892">
        <w:rPr>
          <w:rFonts w:ascii="Times New Roman" w:eastAsia="Times New Roman" w:hAnsi="Times New Roman"/>
          <w:color w:val="000000" w:themeColor="text1"/>
          <w:sz w:val="28"/>
          <w:szCs w:val="28"/>
        </w:rPr>
        <w:t>дождеприемных</w:t>
      </w:r>
      <w:proofErr w:type="spellEnd"/>
      <w:r w:rsidRPr="005C4892">
        <w:rPr>
          <w:rFonts w:ascii="Times New Roman" w:eastAsia="Times New Roman" w:hAnsi="Times New Roman"/>
          <w:color w:val="000000" w:themeColor="text1"/>
          <w:sz w:val="28"/>
          <w:szCs w:val="28"/>
        </w:rPr>
        <w:t xml:space="preserve"> решеток;</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складировать в контейнеры для мусора отходы I - IV классов опасности и другие отходы, не разрешенные к приему в местах складирования отходов, твердые коммунальные отходы, за исключением несортированных отходов из жилищ и мусора от бытовых помещений организаций (кроме крупногабаритных);</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складировать в урны для мусора отходы из жилищ и организаций;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осуществлять установку препятствующих обзору (сплошных) ограждений территорий многоквартирных домов;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повреждать или изменять фасады (внешний облик) зданий, строений и сооружений, ограждений и (или) самовольно наносить на них надписи и рисунки, размещать на них рекламные, информационные и агитационные материалы;</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производить расклейку афиш, объявлений, агитационных печатных материалов и производить надписи, рисунки на столбах, деревьях, опорах наружного освещения и распределительных щитах, других объектах, не предназначенных для этих целей;</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размещать постоянно или временно механические транспортные средства на детских площадках, а также в местах, препятствующих вывозу бытовых отходов;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размещать разукомплектованные транспортные средства в местах общего пользования, в том числе на земельных участках, относящихся к общему имуществу собственников помещений многоквартирных домов;</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устанавливать препятствия для проезда транспорта на территории общего пользования;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устанавливать ограждения клумб, цветников, газонов на прилегающей к зданиям, строениям и сооружениям территории, относящейся к территории общего пользования;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совершать иные действия, влекущие нарушение действующих санитарных правил и норм.</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14.8. Порядок осуществления сбора (в том числе раздельного сбора), транспортирования, обработки, утилизации, обезвреживания, захоронения твёрдых коммунальных отходов, организация контейнерных площадок регламентируется постановлением Правительства Российской Федерации от 12 ноября 2016 года № 1156 «Об обращении с твёрдыми коммунальными отходами и внесении изменения в постановление Правительства Российской Федерации от 25.08.2008 № 641», постановлением главы администрации (губернатора) Краснодарского края от 20 января 2017 года № 48 «</w:t>
      </w:r>
      <w:proofErr w:type="spellStart"/>
      <w:r w:rsidRPr="005C4892">
        <w:rPr>
          <w:rFonts w:ascii="Times New Roman" w:eastAsia="Times New Roman" w:hAnsi="Times New Roman"/>
          <w:color w:val="000000" w:themeColor="text1"/>
          <w:sz w:val="28"/>
          <w:szCs w:val="28"/>
        </w:rPr>
        <w:t>Обутверждении</w:t>
      </w:r>
      <w:proofErr w:type="spellEnd"/>
      <w:r w:rsidRPr="005C4892">
        <w:rPr>
          <w:rFonts w:ascii="Times New Roman" w:eastAsia="Times New Roman" w:hAnsi="Times New Roman"/>
          <w:color w:val="000000" w:themeColor="text1"/>
          <w:sz w:val="28"/>
          <w:szCs w:val="28"/>
        </w:rPr>
        <w:t xml:space="preserve"> Порядка сбора (в том числе раздельного) твёрдых коммунальных отходов на территории Краснодарского края», постановление главы администрации (губернатора) Краснодарского края от 17 марта 2017 года № 175 «Об утверждении нормативов накопления твёрдых коммунальных отходов в Краснодарском крае».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На территории Выселковского сельского поселения Выселковского района запрещается захламление территорий общего пользования, в том числе собственниками смежных земельных участков, осуществление действий, приводящих к нарушению прав граждан в области санитарно-эпидемиологического благополучия населения и обеспечения охраны окружающей среды.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14.9. Сбор и вывоз жидких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14.9.1. В случае отсутствия канализационной сети отвод бытовых стоков допускается в водонепроницаемый выгреб.</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14.9.2. 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14.10. Порядок обезвреживания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14.10.1. Чрезвычайно опасные ртутьсодержащие отходы I класса опасности (использованные осветительные приборы - люминесцентные и ртутные лампы; отработанные ртутьсодержащие приборы и оборудование - термометры, манометры и т.д.) подлежат обязательной сдаче для </w:t>
      </w:r>
      <w:proofErr w:type="spellStart"/>
      <w:r w:rsidRPr="005C4892">
        <w:rPr>
          <w:rFonts w:ascii="Times New Roman" w:eastAsia="Times New Roman" w:hAnsi="Times New Roman"/>
          <w:color w:val="000000" w:themeColor="text1"/>
          <w:sz w:val="28"/>
          <w:szCs w:val="28"/>
        </w:rPr>
        <w:t>демеркуризации</w:t>
      </w:r>
      <w:proofErr w:type="spellEnd"/>
      <w:r w:rsidRPr="005C4892">
        <w:rPr>
          <w:rFonts w:ascii="Times New Roman" w:eastAsia="Times New Roman" w:hAnsi="Times New Roman"/>
          <w:color w:val="000000" w:themeColor="text1"/>
          <w:sz w:val="28"/>
          <w:szCs w:val="28"/>
        </w:rPr>
        <w:t xml:space="preserve"> в организацию, имеющую лицензию на соответствующий вид деятельности.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14.10.2. Сбор трупов павших животных, отходов боен и других биологических отходов должен производиться в соответствии с ветеринарно-санитарными </w:t>
      </w:r>
      <w:hyperlink r:id="rId6" w:history="1">
        <w:r w:rsidRPr="005C4892">
          <w:rPr>
            <w:rFonts w:ascii="Times New Roman" w:eastAsia="Times New Roman" w:hAnsi="Times New Roman"/>
            <w:color w:val="000000" w:themeColor="text1"/>
            <w:sz w:val="28"/>
            <w:szCs w:val="28"/>
          </w:rPr>
          <w:t>Правилами</w:t>
        </w:r>
      </w:hyperlink>
      <w:r w:rsidRPr="005C4892">
        <w:rPr>
          <w:rFonts w:ascii="Times New Roman" w:eastAsia="Times New Roman" w:hAnsi="Times New Roman"/>
          <w:color w:val="000000" w:themeColor="text1"/>
          <w:sz w:val="28"/>
          <w:szCs w:val="28"/>
        </w:rPr>
        <w:t xml:space="preserve"> сбора, утилизации и уничтожения биологических отходов, утвержденными Главным государственным ветеринарным инспектором Российской Федерации от 04 декабря 1995 года № 13-7-2/469.</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14.10.3. Сбор отходов лечебно-профилактических учреждений с классами опасности А, Б, В, Г, Д должен осуществляться в соответствии с санитарными </w:t>
      </w:r>
      <w:hyperlink r:id="rId7" w:history="1">
        <w:r w:rsidRPr="005C4892">
          <w:rPr>
            <w:rFonts w:ascii="Times New Roman" w:eastAsia="Times New Roman" w:hAnsi="Times New Roman"/>
            <w:color w:val="000000" w:themeColor="text1"/>
            <w:sz w:val="28"/>
            <w:szCs w:val="28"/>
          </w:rPr>
          <w:t>правилами</w:t>
        </w:r>
      </w:hyperlink>
      <w:r w:rsidRPr="005C4892">
        <w:rPr>
          <w:rFonts w:ascii="Times New Roman" w:eastAsia="Times New Roman" w:hAnsi="Times New Roman"/>
          <w:color w:val="000000" w:themeColor="text1"/>
          <w:sz w:val="28"/>
          <w:szCs w:val="28"/>
        </w:rPr>
        <w:t xml:space="preserve"> и нормами </w:t>
      </w:r>
      <w:proofErr w:type="spellStart"/>
      <w:r w:rsidRPr="005C4892">
        <w:rPr>
          <w:rFonts w:ascii="Times New Roman" w:eastAsia="Times New Roman" w:hAnsi="Times New Roman"/>
          <w:color w:val="000000" w:themeColor="text1"/>
          <w:sz w:val="28"/>
          <w:szCs w:val="28"/>
        </w:rPr>
        <w:t>СанПиН</w:t>
      </w:r>
      <w:proofErr w:type="spellEnd"/>
      <w:r w:rsidRPr="005C4892">
        <w:rPr>
          <w:rFonts w:ascii="Times New Roman" w:eastAsia="Times New Roman" w:hAnsi="Times New Roman"/>
          <w:color w:val="000000" w:themeColor="text1"/>
          <w:sz w:val="28"/>
          <w:szCs w:val="28"/>
        </w:rPr>
        <w:t xml:space="preserve"> 2.1.7.2790-10 «Санитарно-эпидемиологические требования к обращению с медицинскими отходами», утвержденными Постановлением Главного государственного санитарного врача Российской Федерации от 09 декабря 2010 года № 163.</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14.10.4. Отходы содержания животных и птиц (навоз, помет и др.) собираются на специально оборудованных водонепроницаемых площадках.</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14.11.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является обязанностью организаций, в чьей собственности находятся колонки.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14.12. Организация работы по очистке и уборке территории рынков является обязанностью администрации рынков в соответствии с действующими санитарными нормами и правилами торговли на рынка.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14.13. Организации, предприятия торговли и бытового обслуживания, владельцы киосков, торговых палаток и павильонов, расположенных на территории рынка и в непосредственной близости с рынком, обеспечивают вывоз и (или) утилизацию отходов путем заключения договоров с предприятиями, осуществляющими их вывоз и утилизацию.</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14.14. Уборка и санитарное содержание пляжей:</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14.14.1. Ежедневно, после закрытия пляжа, производится основная уборка берега, раздевалок, туалетов, зеленой зоны и дезинфекция туалетов. Павильоны для раздевания, гардеробы следует мыть с применением дезинфицирующих растворов.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14.14.2. Территория пляжа оборудуется урнами, общественными туалетами.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14.14.3. Один раз в неделю на пляже следует производить рыхление верхнего слоя песка с удалением отходов и последующим его выравниванием. Ежегодно на пляж необходимо подсыпать чистый песок или гальку.</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14.14.4. Размещение на пляжах построек, объектов благоустройства осуществляется в соответствии с санитарными нормами и правилами.</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14.14.5. Перед началом эксплуатации пляжа заключаются договоры на вывоз твердых коммунальных отходов.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14.15. Содержание и уборку садов, скверов, парков, зеленых насаждений, находящихся в собственности (либо переданных в пользование) организаций, собственников помещений,  рекомендуется производить силами и средствами этих организаций, собственников помещений самостоятельно или по договорам под контролем администрации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14.16. Очистку и уборку водосточных канав, лотков, труб, дренажей, предназначенных для отвода поверхностных и грунтовых вод из дворов, необходимо производить лицам, указанным в пункте 4.1. настоящих Правил.</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14.17. Слив воды на тротуары, газоны, проезжую часть дороги не допускается,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14.18. Уборка и очистка территорий, отведенных для размещения и эксплуатации линий электропередач, газовых, водопроводных и тепловых сетей, является обязанностью организаций, эксплуатирующих указанные сети и линии электропередач. В случае если указанные сети являются бесхозяйными, уборка и очистка территорий должна осуществляться организациями, с которыми заключен договор об обеспечении сохранности и эксплуатации бесхозяйного имущества.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14.19.Администрация Выселковского сельского поселения Выселковского района может на добровольной основе привлекать граждан для выполнения работ по уборке, благоустройству и озеленению территории поселения.</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Привлечение граждан к выполнению работ по уборке, благоустройству и озеленению территории поселения должно осуществляться на основании постановления администрации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14.20. Общественные туалеты.</w:t>
      </w:r>
    </w:p>
    <w:p w:rsidR="008A21CB" w:rsidRPr="005C4892" w:rsidRDefault="008A21CB" w:rsidP="008A21CB">
      <w:pPr>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14.20.1. В течение дня не реже двух раз производится влажная уборка общественных туалетов и один раз генеральная уборка с применением дезинфицирующих веществ.</w:t>
      </w:r>
    </w:p>
    <w:p w:rsidR="008A21CB" w:rsidRPr="005C4892" w:rsidRDefault="008A21CB" w:rsidP="008A21CB">
      <w:pPr>
        <w:shd w:val="clear" w:color="auto" w:fill="FFFFFF" w:themeFill="background1"/>
        <w:rPr>
          <w:color w:val="000000" w:themeColor="text1"/>
        </w:rPr>
      </w:pPr>
    </w:p>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Раздел 15. Обеспечение беспрепятственного доступа </w:t>
      </w:r>
      <w:proofErr w:type="spellStart"/>
      <w:r w:rsidRPr="005C4892">
        <w:rPr>
          <w:rFonts w:ascii="Times New Roman" w:eastAsia="Times New Roman" w:hAnsi="Times New Roman"/>
          <w:color w:val="000000" w:themeColor="text1"/>
          <w:sz w:val="28"/>
          <w:szCs w:val="28"/>
        </w:rPr>
        <w:t>маломобильных</w:t>
      </w:r>
      <w:proofErr w:type="spellEnd"/>
      <w:r w:rsidRPr="005C4892">
        <w:rPr>
          <w:rFonts w:ascii="Times New Roman" w:eastAsia="Times New Roman" w:hAnsi="Times New Roman"/>
          <w:color w:val="000000" w:themeColor="text1"/>
          <w:sz w:val="28"/>
          <w:szCs w:val="28"/>
        </w:rPr>
        <w:t xml:space="preserve"> граждан к объектам социальной, транспортной и инженерной инфраструктур</w:t>
      </w:r>
    </w:p>
    <w:p w:rsidR="008A21CB" w:rsidRPr="005C4892" w:rsidRDefault="008A21CB" w:rsidP="008A21CB">
      <w:pPr>
        <w:shd w:val="clear" w:color="auto" w:fill="FFFFFF" w:themeFill="background1"/>
        <w:tabs>
          <w:tab w:val="left" w:pos="709"/>
        </w:tabs>
        <w:spacing w:after="0" w:line="240" w:lineRule="auto"/>
        <w:ind w:firstLine="709"/>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15.1 Обеспечение беспрепятственного доступа </w:t>
      </w:r>
      <w:proofErr w:type="spellStart"/>
      <w:r w:rsidRPr="005C4892">
        <w:rPr>
          <w:rFonts w:ascii="Times New Roman" w:eastAsia="Times New Roman" w:hAnsi="Times New Roman"/>
          <w:color w:val="000000" w:themeColor="text1"/>
          <w:sz w:val="28"/>
          <w:szCs w:val="28"/>
        </w:rPr>
        <w:t>маломобильных</w:t>
      </w:r>
      <w:proofErr w:type="spellEnd"/>
      <w:r w:rsidRPr="005C4892">
        <w:rPr>
          <w:rFonts w:ascii="Times New Roman" w:eastAsia="Times New Roman" w:hAnsi="Times New Roman"/>
          <w:color w:val="000000" w:themeColor="text1"/>
          <w:sz w:val="28"/>
          <w:szCs w:val="28"/>
        </w:rPr>
        <w:t xml:space="preserve"> граждан к объектам социальной, транспортной и инженерной инфраструктур осуществляется в соответствии с требованиями норм градостроительного проектирования.</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bCs/>
          <w:color w:val="000000" w:themeColor="text1"/>
          <w:sz w:val="28"/>
          <w:szCs w:val="28"/>
        </w:rPr>
      </w:pPr>
      <w:bookmarkStart w:id="17" w:name="sub_100"/>
      <w:r w:rsidRPr="005C4892">
        <w:rPr>
          <w:rFonts w:ascii="Times New Roman" w:eastAsia="Times New Roman" w:hAnsi="Times New Roman"/>
          <w:bCs/>
          <w:color w:val="000000" w:themeColor="text1"/>
          <w:sz w:val="28"/>
          <w:szCs w:val="28"/>
        </w:rPr>
        <w:t>Раздел 16 . Контроль за выполнением требований правил</w:t>
      </w:r>
    </w:p>
    <w:bookmarkEnd w:id="17"/>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bookmarkStart w:id="18" w:name="sub_10101"/>
      <w:r w:rsidRPr="005C4892">
        <w:rPr>
          <w:rFonts w:ascii="Times New Roman" w:eastAsia="Times New Roman" w:hAnsi="Times New Roman"/>
          <w:color w:val="000000" w:themeColor="text1"/>
          <w:sz w:val="28"/>
          <w:szCs w:val="28"/>
        </w:rPr>
        <w:t>16.1. Администрация Выселковского сельского поселения Выселковского района осуществляет контроль за выполнением требований настоящих Правил в соответствии с Порядком организации и осуществления муниципального контроля за соблюдением Правил благоустройства и санитарного содержания территории Выселковского сельского поселения Выселковского района.</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bookmarkStart w:id="19" w:name="sub_10102"/>
      <w:bookmarkEnd w:id="18"/>
      <w:r w:rsidRPr="005C4892">
        <w:rPr>
          <w:rFonts w:ascii="Times New Roman" w:eastAsia="Times New Roman" w:hAnsi="Times New Roman"/>
          <w:color w:val="000000" w:themeColor="text1"/>
          <w:sz w:val="28"/>
          <w:szCs w:val="28"/>
        </w:rPr>
        <w:t>16.2. Юридические лица, индивидуальные предприниматели, должностные лица и физические лица несут ответственность за нарушение (невыполнение требований) настоящих Правил в соответствии с действующим законодательством.</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bookmarkStart w:id="20" w:name="sub_10103"/>
      <w:bookmarkEnd w:id="19"/>
      <w:r w:rsidRPr="005C4892">
        <w:rPr>
          <w:rFonts w:ascii="Times New Roman" w:eastAsia="Times New Roman" w:hAnsi="Times New Roman"/>
          <w:color w:val="000000" w:themeColor="text1"/>
          <w:sz w:val="28"/>
          <w:szCs w:val="28"/>
        </w:rPr>
        <w:t>16.3. Нарушение настоящих Правил влечет ответственность в соответствии с Законом Краснодарского края от 23.07.2003 N 608-КЗ "Об административных правонарушениях" (за исключением положений настоящих Правил, содержащих нормы и правила, предусмотренные федеральными законами и иными нормативными правовыми актами Российской Федерации, за несоблюдение которых установлена ответственность в соответствии с Кодексом Российской Федерации об административных правонарушениях).</w:t>
      </w: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bookmarkStart w:id="21" w:name="sub_10104"/>
      <w:bookmarkEnd w:id="20"/>
      <w:r w:rsidRPr="005C4892">
        <w:rPr>
          <w:rFonts w:ascii="Times New Roman" w:eastAsia="Times New Roman" w:hAnsi="Times New Roman"/>
          <w:color w:val="000000" w:themeColor="text1"/>
          <w:sz w:val="28"/>
          <w:szCs w:val="28"/>
        </w:rPr>
        <w:t>16.4. 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w:t>
      </w:r>
    </w:p>
    <w:bookmarkEnd w:id="21"/>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bookmarkEnd w:id="16"/>
    <w:p w:rsidR="008A21CB" w:rsidRPr="005C4892" w:rsidRDefault="008A21CB" w:rsidP="008A21CB">
      <w:pPr>
        <w:shd w:val="clear" w:color="auto" w:fill="FFFFFF" w:themeFill="background1"/>
        <w:tabs>
          <w:tab w:val="left" w:pos="709"/>
        </w:tabs>
        <w:autoSpaceDE w:val="0"/>
        <w:autoSpaceDN w:val="0"/>
        <w:adjustRightInd w:val="0"/>
        <w:spacing w:after="0" w:line="240" w:lineRule="auto"/>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jc w:val="both"/>
        <w:rPr>
          <w:color w:val="000000" w:themeColor="text1"/>
        </w:rPr>
      </w:pP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Заместитель главы </w:t>
      </w: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Выселковского сельского поселения</w:t>
      </w:r>
    </w:p>
    <w:p w:rsidR="008A21CB" w:rsidRPr="005C4892" w:rsidRDefault="00C44F0C" w:rsidP="008A21CB">
      <w:pPr>
        <w:shd w:val="clear" w:color="auto" w:fill="FFFFFF" w:themeFill="background1"/>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Выселковского района</w:t>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                     </w:t>
      </w:r>
      <w:proofErr w:type="spellStart"/>
      <w:r w:rsidR="008A21CB" w:rsidRPr="005C4892">
        <w:rPr>
          <w:rFonts w:ascii="Times New Roman" w:hAnsi="Times New Roman"/>
          <w:color w:val="000000" w:themeColor="text1"/>
          <w:sz w:val="28"/>
          <w:szCs w:val="28"/>
        </w:rPr>
        <w:t>Д.В.Олексенко</w:t>
      </w:r>
      <w:proofErr w:type="spellEnd"/>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C44F0C" w:rsidRDefault="00C44F0C"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tbl>
      <w:tblPr>
        <w:tblpPr w:leftFromText="180" w:rightFromText="180" w:horzAnchor="margin" w:tblpY="-420"/>
        <w:tblW w:w="9571" w:type="dxa"/>
        <w:tblLayout w:type="fixed"/>
        <w:tblLook w:val="04A0"/>
      </w:tblPr>
      <w:tblGrid>
        <w:gridCol w:w="4785"/>
        <w:gridCol w:w="4786"/>
      </w:tblGrid>
      <w:tr w:rsidR="008A21CB" w:rsidRPr="005C4892" w:rsidTr="00C44F0C">
        <w:tc>
          <w:tcPr>
            <w:tcW w:w="4785" w:type="dxa"/>
            <w:shd w:val="clear" w:color="auto" w:fill="auto"/>
          </w:tcPr>
          <w:p w:rsidR="008A21CB" w:rsidRPr="005C4892" w:rsidRDefault="008A21CB" w:rsidP="00C44F0C">
            <w:pPr>
              <w:shd w:val="clear" w:color="auto" w:fill="FFFFFF" w:themeFill="background1"/>
              <w:rPr>
                <w:rFonts w:ascii="Times New Roman" w:eastAsia="Times New Roman" w:hAnsi="Times New Roman"/>
                <w:color w:val="000000" w:themeColor="text1"/>
                <w:sz w:val="28"/>
                <w:szCs w:val="28"/>
              </w:rPr>
            </w:pPr>
          </w:p>
        </w:tc>
        <w:tc>
          <w:tcPr>
            <w:tcW w:w="4786" w:type="dxa"/>
            <w:shd w:val="clear" w:color="auto" w:fill="auto"/>
          </w:tcPr>
          <w:p w:rsidR="008A21CB" w:rsidRPr="005C4892" w:rsidRDefault="008A21CB" w:rsidP="00C44F0C">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ПРИЛОЖЕНИЕ № 1</w:t>
            </w:r>
          </w:p>
          <w:p w:rsidR="008A21CB" w:rsidRPr="005C4892" w:rsidRDefault="008A21CB" w:rsidP="00C44F0C">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Правилам</w:t>
            </w:r>
          </w:p>
          <w:p w:rsidR="008A21CB" w:rsidRPr="005C4892" w:rsidRDefault="008A21CB" w:rsidP="00C44F0C">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благоустройства территории</w:t>
            </w:r>
          </w:p>
          <w:p w:rsidR="008A21CB" w:rsidRPr="005C4892" w:rsidRDefault="008A21CB" w:rsidP="00C44F0C">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Выселковского сельского  поселения</w:t>
            </w:r>
          </w:p>
          <w:p w:rsidR="008A21CB" w:rsidRPr="005C4892" w:rsidRDefault="008A21CB" w:rsidP="00C44F0C">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Выселковского района</w:t>
            </w:r>
          </w:p>
          <w:p w:rsidR="008A21CB" w:rsidRPr="005C4892" w:rsidRDefault="008A21CB" w:rsidP="00C44F0C">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p>
        </w:tc>
      </w:tr>
    </w:tbl>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ПРИЗНАКИ</w:t>
      </w:r>
    </w:p>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категорий деревьев, подлежащих санитарной вырубке</w:t>
      </w:r>
      <w:r w:rsidRPr="005C4892">
        <w:rPr>
          <w:rFonts w:ascii="Times New Roman" w:eastAsia="Times New Roman" w:hAnsi="Times New Roman"/>
          <w:color w:val="000000" w:themeColor="text1"/>
          <w:sz w:val="28"/>
          <w:szCs w:val="28"/>
        </w:rPr>
        <w:tab/>
      </w:r>
    </w:p>
    <w:tbl>
      <w:tblPr>
        <w:tblW w:w="0" w:type="auto"/>
        <w:tblCellSpacing w:w="5" w:type="nil"/>
        <w:tblInd w:w="75" w:type="dxa"/>
        <w:tblLayout w:type="fixed"/>
        <w:tblCellMar>
          <w:left w:w="75" w:type="dxa"/>
          <w:right w:w="75" w:type="dxa"/>
        </w:tblCellMar>
        <w:tblLook w:val="0000"/>
      </w:tblPr>
      <w:tblGrid>
        <w:gridCol w:w="1560"/>
        <w:gridCol w:w="3676"/>
        <w:gridCol w:w="3927"/>
      </w:tblGrid>
      <w:tr w:rsidR="008A21CB" w:rsidRPr="005C4892" w:rsidTr="00A843B8">
        <w:trPr>
          <w:trHeight w:val="1200"/>
          <w:tblHeader/>
          <w:tblCellSpacing w:w="5" w:type="nil"/>
        </w:trPr>
        <w:tc>
          <w:tcPr>
            <w:tcW w:w="1560" w:type="dxa"/>
            <w:tcBorders>
              <w:top w:val="single" w:sz="4" w:space="0" w:color="auto"/>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Подлежащие</w:t>
            </w:r>
            <w:r w:rsidRPr="005C4892">
              <w:rPr>
                <w:rFonts w:ascii="Times New Roman" w:eastAsia="Times New Roman" w:hAnsi="Times New Roman"/>
                <w:color w:val="000000" w:themeColor="text1"/>
                <w:sz w:val="24"/>
                <w:szCs w:val="24"/>
              </w:rPr>
              <w:br/>
              <w:t>санитарной</w:t>
            </w:r>
            <w:r w:rsidRPr="005C4892">
              <w:rPr>
                <w:rFonts w:ascii="Times New Roman" w:eastAsia="Times New Roman" w:hAnsi="Times New Roman"/>
                <w:color w:val="000000" w:themeColor="text1"/>
                <w:sz w:val="24"/>
                <w:szCs w:val="24"/>
              </w:rPr>
              <w:br/>
              <w:t xml:space="preserve"> вырубке  </w:t>
            </w:r>
            <w:r w:rsidRPr="005C4892">
              <w:rPr>
                <w:rFonts w:ascii="Times New Roman" w:eastAsia="Times New Roman" w:hAnsi="Times New Roman"/>
                <w:color w:val="000000" w:themeColor="text1"/>
                <w:sz w:val="24"/>
                <w:szCs w:val="24"/>
              </w:rPr>
              <w:br/>
              <w:t xml:space="preserve">категории </w:t>
            </w:r>
            <w:r w:rsidRPr="005C4892">
              <w:rPr>
                <w:rFonts w:ascii="Times New Roman" w:eastAsia="Times New Roman" w:hAnsi="Times New Roman"/>
                <w:color w:val="000000" w:themeColor="text1"/>
                <w:sz w:val="24"/>
                <w:szCs w:val="24"/>
              </w:rPr>
              <w:br/>
              <w:t xml:space="preserve">состояния </w:t>
            </w:r>
            <w:r w:rsidRPr="005C4892">
              <w:rPr>
                <w:rFonts w:ascii="Times New Roman" w:eastAsia="Times New Roman" w:hAnsi="Times New Roman"/>
                <w:color w:val="000000" w:themeColor="text1"/>
                <w:sz w:val="24"/>
                <w:szCs w:val="24"/>
              </w:rPr>
              <w:br/>
              <w:t xml:space="preserve"> деревьев </w:t>
            </w:r>
          </w:p>
        </w:tc>
        <w:tc>
          <w:tcPr>
            <w:tcW w:w="3676" w:type="dxa"/>
            <w:tcBorders>
              <w:top w:val="single" w:sz="4" w:space="0" w:color="auto"/>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br/>
            </w:r>
            <w:r w:rsidRPr="005C4892">
              <w:rPr>
                <w:rFonts w:ascii="Times New Roman" w:eastAsia="Times New Roman" w:hAnsi="Times New Roman"/>
                <w:color w:val="000000" w:themeColor="text1"/>
                <w:sz w:val="24"/>
                <w:szCs w:val="24"/>
              </w:rPr>
              <w:br/>
              <w:t xml:space="preserve">      Основные признаки       </w:t>
            </w:r>
          </w:p>
        </w:tc>
        <w:tc>
          <w:tcPr>
            <w:tcW w:w="3927" w:type="dxa"/>
            <w:tcBorders>
              <w:top w:val="single" w:sz="4" w:space="0" w:color="auto"/>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br/>
            </w:r>
            <w:r w:rsidRPr="005C4892">
              <w:rPr>
                <w:rFonts w:ascii="Times New Roman" w:eastAsia="Times New Roman" w:hAnsi="Times New Roman"/>
                <w:color w:val="000000" w:themeColor="text1"/>
                <w:sz w:val="24"/>
                <w:szCs w:val="24"/>
              </w:rPr>
              <w:br/>
              <w:t xml:space="preserve">    Дополнительные признаки    </w:t>
            </w:r>
          </w:p>
        </w:tc>
      </w:tr>
      <w:tr w:rsidR="008A21CB" w:rsidRPr="005C4892" w:rsidTr="00A843B8">
        <w:trPr>
          <w:tblCellSpacing w:w="5" w:type="nil"/>
        </w:trPr>
        <w:tc>
          <w:tcPr>
            <w:tcW w:w="9163" w:type="dxa"/>
            <w:gridSpan w:val="3"/>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                             Хвойные породы                              </w:t>
            </w:r>
          </w:p>
        </w:tc>
      </w:tr>
      <w:tr w:rsidR="008A21CB" w:rsidRPr="005C4892" w:rsidTr="00A843B8">
        <w:trPr>
          <w:trHeight w:val="10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Усыхающие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Хвоя серая, желтоватая или    </w:t>
            </w:r>
            <w:r w:rsidRPr="005C4892">
              <w:rPr>
                <w:rFonts w:ascii="Times New Roman" w:eastAsia="Times New Roman" w:hAnsi="Times New Roman"/>
                <w:color w:val="000000" w:themeColor="text1"/>
                <w:sz w:val="24"/>
                <w:szCs w:val="24"/>
              </w:rPr>
              <w:br/>
              <w:t xml:space="preserve">желто-зеленая, </w:t>
            </w:r>
            <w:proofErr w:type="spellStart"/>
            <w:r w:rsidRPr="005C4892">
              <w:rPr>
                <w:rFonts w:ascii="Times New Roman" w:eastAsia="Times New Roman" w:hAnsi="Times New Roman"/>
                <w:color w:val="000000" w:themeColor="text1"/>
                <w:sz w:val="24"/>
                <w:szCs w:val="24"/>
              </w:rPr>
              <w:t>изрежена</w:t>
            </w:r>
            <w:proofErr w:type="spellEnd"/>
            <w:r w:rsidRPr="005C4892">
              <w:rPr>
                <w:rFonts w:ascii="Times New Roman" w:eastAsia="Times New Roman" w:hAnsi="Times New Roman"/>
                <w:color w:val="000000" w:themeColor="text1"/>
                <w:sz w:val="24"/>
                <w:szCs w:val="24"/>
              </w:rPr>
              <w:t xml:space="preserve">,      </w:t>
            </w:r>
            <w:r w:rsidRPr="005C4892">
              <w:rPr>
                <w:rFonts w:ascii="Times New Roman" w:eastAsia="Times New Roman" w:hAnsi="Times New Roman"/>
                <w:color w:val="000000" w:themeColor="text1"/>
                <w:sz w:val="24"/>
                <w:szCs w:val="24"/>
              </w:rPr>
              <w:br/>
              <w:t>прирост текущего года уменьшен</w:t>
            </w:r>
            <w:r w:rsidRPr="005C4892">
              <w:rPr>
                <w:rFonts w:ascii="Times New Roman" w:eastAsia="Times New Roman" w:hAnsi="Times New Roman"/>
                <w:color w:val="000000" w:themeColor="text1"/>
                <w:sz w:val="24"/>
                <w:szCs w:val="24"/>
              </w:rPr>
              <w:br/>
              <w:t xml:space="preserve">или отсутствует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Возможны признаки заселения    </w:t>
            </w:r>
            <w:r w:rsidRPr="005C4892">
              <w:rPr>
                <w:rFonts w:ascii="Times New Roman" w:eastAsia="Times New Roman" w:hAnsi="Times New Roman"/>
                <w:color w:val="000000" w:themeColor="text1"/>
                <w:sz w:val="24"/>
                <w:szCs w:val="24"/>
              </w:rPr>
              <w:br/>
              <w:t xml:space="preserve">дерева вредителями (смоляные   </w:t>
            </w:r>
            <w:r w:rsidRPr="005C4892">
              <w:rPr>
                <w:rFonts w:ascii="Times New Roman" w:eastAsia="Times New Roman" w:hAnsi="Times New Roman"/>
                <w:color w:val="000000" w:themeColor="text1"/>
                <w:sz w:val="24"/>
                <w:szCs w:val="24"/>
              </w:rPr>
              <w:br/>
              <w:t xml:space="preserve">стволовые воронки, буровая     </w:t>
            </w:r>
            <w:r w:rsidRPr="005C4892">
              <w:rPr>
                <w:rFonts w:ascii="Times New Roman" w:eastAsia="Times New Roman" w:hAnsi="Times New Roman"/>
                <w:color w:val="000000" w:themeColor="text1"/>
                <w:sz w:val="24"/>
                <w:szCs w:val="24"/>
              </w:rPr>
              <w:br/>
              <w:t xml:space="preserve">мука, насекомые на коре, под   </w:t>
            </w:r>
            <w:r w:rsidRPr="005C4892">
              <w:rPr>
                <w:rFonts w:ascii="Times New Roman" w:eastAsia="Times New Roman" w:hAnsi="Times New Roman"/>
                <w:color w:val="000000" w:themeColor="text1"/>
                <w:sz w:val="24"/>
                <w:szCs w:val="24"/>
              </w:rPr>
              <w:br/>
              <w:t xml:space="preserve">корой и в древесине)           </w:t>
            </w:r>
          </w:p>
        </w:tc>
      </w:tr>
      <w:tr w:rsidR="008A21CB" w:rsidRPr="005C4892" w:rsidTr="00A843B8">
        <w:trPr>
          <w:trHeight w:val="8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Сухостой  </w:t>
            </w:r>
            <w:r w:rsidRPr="005C4892">
              <w:rPr>
                <w:rFonts w:ascii="Times New Roman" w:eastAsia="Times New Roman" w:hAnsi="Times New Roman"/>
                <w:color w:val="000000" w:themeColor="text1"/>
                <w:sz w:val="24"/>
                <w:szCs w:val="24"/>
              </w:rPr>
              <w:br/>
              <w:t xml:space="preserve">текущего  </w:t>
            </w:r>
            <w:r w:rsidRPr="005C4892">
              <w:rPr>
                <w:rFonts w:ascii="Times New Roman" w:eastAsia="Times New Roman" w:hAnsi="Times New Roman"/>
                <w:color w:val="000000" w:themeColor="text1"/>
                <w:sz w:val="24"/>
                <w:szCs w:val="24"/>
              </w:rPr>
              <w:br/>
              <w:t xml:space="preserve">года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Хвоя серая, желтая или бурая, </w:t>
            </w:r>
            <w:r w:rsidRPr="005C4892">
              <w:rPr>
                <w:rFonts w:ascii="Times New Roman" w:eastAsia="Times New Roman" w:hAnsi="Times New Roman"/>
                <w:color w:val="000000" w:themeColor="text1"/>
                <w:sz w:val="24"/>
                <w:szCs w:val="24"/>
              </w:rPr>
              <w:br/>
              <w:t xml:space="preserve">мелкие веточки в кроне        </w:t>
            </w:r>
            <w:r w:rsidRPr="005C4892">
              <w:rPr>
                <w:rFonts w:ascii="Times New Roman" w:eastAsia="Times New Roman" w:hAnsi="Times New Roman"/>
                <w:color w:val="000000" w:themeColor="text1"/>
                <w:sz w:val="24"/>
                <w:szCs w:val="24"/>
              </w:rPr>
              <w:br/>
              <w:t xml:space="preserve">охраняются, кора может быть   </w:t>
            </w:r>
            <w:r w:rsidRPr="005C4892">
              <w:rPr>
                <w:rFonts w:ascii="Times New Roman" w:eastAsia="Times New Roman" w:hAnsi="Times New Roman"/>
                <w:color w:val="000000" w:themeColor="text1"/>
                <w:sz w:val="24"/>
                <w:szCs w:val="24"/>
              </w:rPr>
              <w:br/>
              <w:t xml:space="preserve">частично опавшей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Возможно наличие на коре дерева</w:t>
            </w:r>
            <w:r w:rsidRPr="005C4892">
              <w:rPr>
                <w:rFonts w:ascii="Times New Roman" w:eastAsia="Times New Roman" w:hAnsi="Times New Roman"/>
                <w:color w:val="000000" w:themeColor="text1"/>
                <w:sz w:val="24"/>
                <w:szCs w:val="24"/>
              </w:rPr>
              <w:br/>
            </w:r>
            <w:proofErr w:type="spellStart"/>
            <w:r w:rsidRPr="005C4892">
              <w:rPr>
                <w:rFonts w:ascii="Times New Roman" w:eastAsia="Times New Roman" w:hAnsi="Times New Roman"/>
                <w:color w:val="000000" w:themeColor="text1"/>
                <w:sz w:val="24"/>
                <w:szCs w:val="24"/>
              </w:rPr>
              <w:t>вылетных</w:t>
            </w:r>
            <w:proofErr w:type="spellEnd"/>
            <w:r w:rsidRPr="005C4892">
              <w:rPr>
                <w:rFonts w:ascii="Times New Roman" w:eastAsia="Times New Roman" w:hAnsi="Times New Roman"/>
                <w:color w:val="000000" w:themeColor="text1"/>
                <w:sz w:val="24"/>
                <w:szCs w:val="24"/>
              </w:rPr>
              <w:t xml:space="preserve"> отверстий насекомых   </w:t>
            </w:r>
          </w:p>
        </w:tc>
      </w:tr>
      <w:tr w:rsidR="008A21CB" w:rsidRPr="005C4892" w:rsidTr="00A843B8">
        <w:trPr>
          <w:trHeight w:val="10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Сухостой  </w:t>
            </w:r>
            <w:r w:rsidRPr="005C4892">
              <w:rPr>
                <w:rFonts w:ascii="Times New Roman" w:eastAsia="Times New Roman" w:hAnsi="Times New Roman"/>
                <w:color w:val="000000" w:themeColor="text1"/>
                <w:sz w:val="24"/>
                <w:szCs w:val="24"/>
              </w:rPr>
              <w:br/>
              <w:t xml:space="preserve">прошлых   </w:t>
            </w:r>
            <w:r w:rsidRPr="005C4892">
              <w:rPr>
                <w:rFonts w:ascii="Times New Roman" w:eastAsia="Times New Roman" w:hAnsi="Times New Roman"/>
                <w:color w:val="000000" w:themeColor="text1"/>
                <w:sz w:val="24"/>
                <w:szCs w:val="24"/>
              </w:rPr>
              <w:br/>
              <w:t xml:space="preserve">лет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Хвоя осыпалась или сохранилась</w:t>
            </w:r>
            <w:r w:rsidRPr="005C4892">
              <w:rPr>
                <w:rFonts w:ascii="Times New Roman" w:eastAsia="Times New Roman" w:hAnsi="Times New Roman"/>
                <w:color w:val="000000" w:themeColor="text1"/>
                <w:sz w:val="24"/>
                <w:szCs w:val="24"/>
              </w:rPr>
              <w:br/>
              <w:t>лишь частично, мелкие веточки,</w:t>
            </w:r>
            <w:r w:rsidRPr="005C4892">
              <w:rPr>
                <w:rFonts w:ascii="Times New Roman" w:eastAsia="Times New Roman" w:hAnsi="Times New Roman"/>
                <w:color w:val="000000" w:themeColor="text1"/>
                <w:sz w:val="24"/>
                <w:szCs w:val="24"/>
              </w:rPr>
              <w:br/>
              <w:t xml:space="preserve">как правило, обломились, кора </w:t>
            </w:r>
            <w:r w:rsidRPr="005C4892">
              <w:rPr>
                <w:rFonts w:ascii="Times New Roman" w:eastAsia="Times New Roman" w:hAnsi="Times New Roman"/>
                <w:color w:val="000000" w:themeColor="text1"/>
                <w:sz w:val="24"/>
                <w:szCs w:val="24"/>
              </w:rPr>
              <w:br/>
              <w:t xml:space="preserve">легко отслаивается или опала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На стволе и в ветвях имеются   </w:t>
            </w:r>
            <w:r w:rsidRPr="005C4892">
              <w:rPr>
                <w:rFonts w:ascii="Times New Roman" w:eastAsia="Times New Roman" w:hAnsi="Times New Roman"/>
                <w:color w:val="000000" w:themeColor="text1"/>
                <w:sz w:val="24"/>
                <w:szCs w:val="24"/>
              </w:rPr>
              <w:br/>
            </w:r>
            <w:proofErr w:type="spellStart"/>
            <w:r w:rsidRPr="005C4892">
              <w:rPr>
                <w:rFonts w:ascii="Times New Roman" w:eastAsia="Times New Roman" w:hAnsi="Times New Roman"/>
                <w:color w:val="000000" w:themeColor="text1"/>
                <w:sz w:val="24"/>
                <w:szCs w:val="24"/>
              </w:rPr>
              <w:t>вылетные</w:t>
            </w:r>
            <w:proofErr w:type="spellEnd"/>
            <w:r w:rsidRPr="005C4892">
              <w:rPr>
                <w:rFonts w:ascii="Times New Roman" w:eastAsia="Times New Roman" w:hAnsi="Times New Roman"/>
                <w:color w:val="000000" w:themeColor="text1"/>
                <w:sz w:val="24"/>
                <w:szCs w:val="24"/>
              </w:rPr>
              <w:t xml:space="preserve"> отверстия насекомых,  </w:t>
            </w:r>
            <w:r w:rsidRPr="005C4892">
              <w:rPr>
                <w:rFonts w:ascii="Times New Roman" w:eastAsia="Times New Roman" w:hAnsi="Times New Roman"/>
                <w:color w:val="000000" w:themeColor="text1"/>
                <w:sz w:val="24"/>
                <w:szCs w:val="24"/>
              </w:rPr>
              <w:br/>
              <w:t>под корой обильная буровая мука</w:t>
            </w:r>
            <w:r w:rsidRPr="005C4892">
              <w:rPr>
                <w:rFonts w:ascii="Times New Roman" w:eastAsia="Times New Roman" w:hAnsi="Times New Roman"/>
                <w:color w:val="000000" w:themeColor="text1"/>
                <w:sz w:val="24"/>
                <w:szCs w:val="24"/>
              </w:rPr>
              <w:br/>
              <w:t xml:space="preserve">и грибница дереворазрушающих   </w:t>
            </w:r>
            <w:r w:rsidRPr="005C4892">
              <w:rPr>
                <w:rFonts w:ascii="Times New Roman" w:eastAsia="Times New Roman" w:hAnsi="Times New Roman"/>
                <w:color w:val="000000" w:themeColor="text1"/>
                <w:sz w:val="24"/>
                <w:szCs w:val="24"/>
              </w:rPr>
              <w:br/>
              <w:t xml:space="preserve">грибов                         </w:t>
            </w:r>
          </w:p>
        </w:tc>
      </w:tr>
      <w:tr w:rsidR="008A21CB" w:rsidRPr="005C4892" w:rsidTr="00A843B8">
        <w:trPr>
          <w:tblCellSpacing w:w="5" w:type="nil"/>
        </w:trPr>
        <w:tc>
          <w:tcPr>
            <w:tcW w:w="9163" w:type="dxa"/>
            <w:gridSpan w:val="3"/>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                            Лиственные породы                            </w:t>
            </w:r>
          </w:p>
        </w:tc>
      </w:tr>
      <w:tr w:rsidR="008A21CB" w:rsidRPr="005C4892" w:rsidTr="00A843B8">
        <w:trPr>
          <w:trHeight w:val="16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Усыхающие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Листва мельче, светлее или    </w:t>
            </w:r>
            <w:r w:rsidRPr="005C4892">
              <w:rPr>
                <w:rFonts w:ascii="Times New Roman" w:eastAsia="Times New Roman" w:hAnsi="Times New Roman"/>
                <w:color w:val="000000" w:themeColor="text1"/>
                <w:sz w:val="24"/>
                <w:szCs w:val="24"/>
              </w:rPr>
              <w:br/>
              <w:t xml:space="preserve">желтее обычной, </w:t>
            </w:r>
            <w:proofErr w:type="spellStart"/>
            <w:r w:rsidRPr="005C4892">
              <w:rPr>
                <w:rFonts w:ascii="Times New Roman" w:eastAsia="Times New Roman" w:hAnsi="Times New Roman"/>
                <w:color w:val="000000" w:themeColor="text1"/>
                <w:sz w:val="24"/>
                <w:szCs w:val="24"/>
              </w:rPr>
              <w:t>изрежена</w:t>
            </w:r>
            <w:proofErr w:type="spellEnd"/>
            <w:r w:rsidRPr="005C4892">
              <w:rPr>
                <w:rFonts w:ascii="Times New Roman" w:eastAsia="Times New Roman" w:hAnsi="Times New Roman"/>
                <w:color w:val="000000" w:themeColor="text1"/>
                <w:sz w:val="24"/>
                <w:szCs w:val="24"/>
              </w:rPr>
              <w:t xml:space="preserve"> или  </w:t>
            </w:r>
            <w:r w:rsidRPr="005C4892">
              <w:rPr>
                <w:rFonts w:ascii="Times New Roman" w:eastAsia="Times New Roman" w:hAnsi="Times New Roman"/>
                <w:color w:val="000000" w:themeColor="text1"/>
                <w:sz w:val="24"/>
                <w:szCs w:val="24"/>
              </w:rPr>
              <w:br/>
              <w:t xml:space="preserve">преждевременно опала, в кроне </w:t>
            </w:r>
            <w:r w:rsidRPr="005C4892">
              <w:rPr>
                <w:rFonts w:ascii="Times New Roman" w:eastAsia="Times New Roman" w:hAnsi="Times New Roman"/>
                <w:color w:val="000000" w:themeColor="text1"/>
                <w:sz w:val="24"/>
                <w:szCs w:val="24"/>
              </w:rPr>
              <w:br/>
              <w:t xml:space="preserve">75% и более сухих ветвей, на  </w:t>
            </w:r>
            <w:r w:rsidRPr="005C4892">
              <w:rPr>
                <w:rFonts w:ascii="Times New Roman" w:eastAsia="Times New Roman" w:hAnsi="Times New Roman"/>
                <w:color w:val="000000" w:themeColor="text1"/>
                <w:sz w:val="24"/>
                <w:szCs w:val="24"/>
              </w:rPr>
              <w:br/>
              <w:t xml:space="preserve">стволе могут быть водяные     </w:t>
            </w:r>
            <w:r w:rsidRPr="005C4892">
              <w:rPr>
                <w:rFonts w:ascii="Times New Roman" w:eastAsia="Times New Roman" w:hAnsi="Times New Roman"/>
                <w:color w:val="000000" w:themeColor="text1"/>
                <w:sz w:val="24"/>
                <w:szCs w:val="24"/>
              </w:rPr>
              <w:br/>
              <w:t xml:space="preserve">побеги; вязы, пораженные      </w:t>
            </w:r>
            <w:r w:rsidRPr="005C4892">
              <w:rPr>
                <w:rFonts w:ascii="Times New Roman" w:eastAsia="Times New Roman" w:hAnsi="Times New Roman"/>
                <w:color w:val="000000" w:themeColor="text1"/>
                <w:sz w:val="24"/>
                <w:szCs w:val="24"/>
              </w:rPr>
              <w:br/>
            </w:r>
            <w:proofErr w:type="spellStart"/>
            <w:r w:rsidRPr="005C4892">
              <w:rPr>
                <w:rFonts w:ascii="Times New Roman" w:eastAsia="Times New Roman" w:hAnsi="Times New Roman"/>
                <w:color w:val="000000" w:themeColor="text1"/>
                <w:sz w:val="24"/>
                <w:szCs w:val="24"/>
              </w:rPr>
              <w:t>графиозом</w:t>
            </w:r>
            <w:proofErr w:type="spellEnd"/>
            <w:r w:rsidRPr="005C4892">
              <w:rPr>
                <w:rFonts w:ascii="Times New Roman" w:eastAsia="Times New Roman" w:hAnsi="Times New Roman"/>
                <w:color w:val="000000" w:themeColor="text1"/>
                <w:sz w:val="24"/>
                <w:szCs w:val="24"/>
              </w:rPr>
              <w:t xml:space="preserve">, 50% и более сухих  </w:t>
            </w:r>
            <w:r w:rsidRPr="005C4892">
              <w:rPr>
                <w:rFonts w:ascii="Times New Roman" w:eastAsia="Times New Roman" w:hAnsi="Times New Roman"/>
                <w:color w:val="000000" w:themeColor="text1"/>
                <w:sz w:val="24"/>
                <w:szCs w:val="24"/>
              </w:rPr>
              <w:br/>
              <w:t xml:space="preserve">ветвей в кроне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На стволе и в ветвях возможны  </w:t>
            </w:r>
            <w:r w:rsidRPr="005C4892">
              <w:rPr>
                <w:rFonts w:ascii="Times New Roman" w:eastAsia="Times New Roman" w:hAnsi="Times New Roman"/>
                <w:color w:val="000000" w:themeColor="text1"/>
                <w:sz w:val="24"/>
                <w:szCs w:val="24"/>
              </w:rPr>
              <w:br/>
              <w:t xml:space="preserve">признаки заселения дерева      </w:t>
            </w:r>
            <w:r w:rsidRPr="005C4892">
              <w:rPr>
                <w:rFonts w:ascii="Times New Roman" w:eastAsia="Times New Roman" w:hAnsi="Times New Roman"/>
                <w:color w:val="000000" w:themeColor="text1"/>
                <w:sz w:val="24"/>
                <w:szCs w:val="24"/>
              </w:rPr>
              <w:br/>
              <w:t>стволовыми вредителями (входные</w:t>
            </w:r>
            <w:r w:rsidRPr="005C4892">
              <w:rPr>
                <w:rFonts w:ascii="Times New Roman" w:eastAsia="Times New Roman" w:hAnsi="Times New Roman"/>
                <w:color w:val="000000" w:themeColor="text1"/>
                <w:sz w:val="24"/>
                <w:szCs w:val="24"/>
              </w:rPr>
              <w:br/>
              <w:t xml:space="preserve">отверстия, насечки,            </w:t>
            </w:r>
            <w:r w:rsidRPr="005C4892">
              <w:rPr>
                <w:rFonts w:ascii="Times New Roman" w:eastAsia="Times New Roman" w:hAnsi="Times New Roman"/>
                <w:color w:val="000000" w:themeColor="text1"/>
                <w:sz w:val="24"/>
                <w:szCs w:val="24"/>
              </w:rPr>
              <w:br/>
            </w:r>
            <w:proofErr w:type="spellStart"/>
            <w:r w:rsidRPr="005C4892">
              <w:rPr>
                <w:rFonts w:ascii="Times New Roman" w:eastAsia="Times New Roman" w:hAnsi="Times New Roman"/>
                <w:color w:val="000000" w:themeColor="text1"/>
                <w:sz w:val="24"/>
                <w:szCs w:val="24"/>
              </w:rPr>
              <w:t>сокотечение</w:t>
            </w:r>
            <w:proofErr w:type="spellEnd"/>
            <w:r w:rsidRPr="005C4892">
              <w:rPr>
                <w:rFonts w:ascii="Times New Roman" w:eastAsia="Times New Roman" w:hAnsi="Times New Roman"/>
                <w:color w:val="000000" w:themeColor="text1"/>
                <w:sz w:val="24"/>
                <w:szCs w:val="24"/>
              </w:rPr>
              <w:t xml:space="preserve">, буровая мука и    </w:t>
            </w:r>
            <w:r w:rsidRPr="005C4892">
              <w:rPr>
                <w:rFonts w:ascii="Times New Roman" w:eastAsia="Times New Roman" w:hAnsi="Times New Roman"/>
                <w:color w:val="000000" w:themeColor="text1"/>
                <w:sz w:val="24"/>
                <w:szCs w:val="24"/>
              </w:rPr>
              <w:br/>
              <w:t xml:space="preserve">опилки, насекомые на коре, под </w:t>
            </w:r>
            <w:r w:rsidRPr="005C4892">
              <w:rPr>
                <w:rFonts w:ascii="Times New Roman" w:eastAsia="Times New Roman" w:hAnsi="Times New Roman"/>
                <w:color w:val="000000" w:themeColor="text1"/>
                <w:sz w:val="24"/>
                <w:szCs w:val="24"/>
              </w:rPr>
              <w:br/>
              <w:t xml:space="preserve">корой и в древесине)           </w:t>
            </w:r>
          </w:p>
        </w:tc>
      </w:tr>
      <w:tr w:rsidR="008A21CB" w:rsidRPr="005C4892" w:rsidTr="00A843B8">
        <w:trPr>
          <w:trHeight w:val="8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Сухостой  </w:t>
            </w:r>
            <w:r w:rsidRPr="005C4892">
              <w:rPr>
                <w:rFonts w:ascii="Times New Roman" w:eastAsia="Times New Roman" w:hAnsi="Times New Roman"/>
                <w:color w:val="000000" w:themeColor="text1"/>
                <w:sz w:val="24"/>
                <w:szCs w:val="24"/>
              </w:rPr>
              <w:br/>
              <w:t xml:space="preserve">текущего  </w:t>
            </w:r>
            <w:r w:rsidRPr="005C4892">
              <w:rPr>
                <w:rFonts w:ascii="Times New Roman" w:eastAsia="Times New Roman" w:hAnsi="Times New Roman"/>
                <w:color w:val="000000" w:themeColor="text1"/>
                <w:sz w:val="24"/>
                <w:szCs w:val="24"/>
              </w:rPr>
              <w:br/>
              <w:t xml:space="preserve">года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Листва преждевременно опала,  </w:t>
            </w:r>
            <w:r w:rsidRPr="005C4892">
              <w:rPr>
                <w:rFonts w:ascii="Times New Roman" w:eastAsia="Times New Roman" w:hAnsi="Times New Roman"/>
                <w:color w:val="000000" w:themeColor="text1"/>
                <w:sz w:val="24"/>
                <w:szCs w:val="24"/>
              </w:rPr>
              <w:br/>
              <w:t xml:space="preserve">мелкие веточки в кроне        </w:t>
            </w:r>
            <w:r w:rsidRPr="005C4892">
              <w:rPr>
                <w:rFonts w:ascii="Times New Roman" w:eastAsia="Times New Roman" w:hAnsi="Times New Roman"/>
                <w:color w:val="000000" w:themeColor="text1"/>
                <w:sz w:val="24"/>
                <w:szCs w:val="24"/>
              </w:rPr>
              <w:br/>
              <w:t xml:space="preserve">сохраняются, кора может быть  </w:t>
            </w:r>
            <w:r w:rsidRPr="005C4892">
              <w:rPr>
                <w:rFonts w:ascii="Times New Roman" w:eastAsia="Times New Roman" w:hAnsi="Times New Roman"/>
                <w:color w:val="000000" w:themeColor="text1"/>
                <w:sz w:val="24"/>
                <w:szCs w:val="24"/>
              </w:rPr>
              <w:br/>
              <w:t xml:space="preserve">частично опавшей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На стволе, ветвях и корневых   </w:t>
            </w:r>
            <w:r w:rsidRPr="005C4892">
              <w:rPr>
                <w:rFonts w:ascii="Times New Roman" w:eastAsia="Times New Roman" w:hAnsi="Times New Roman"/>
                <w:color w:val="000000" w:themeColor="text1"/>
                <w:sz w:val="24"/>
                <w:szCs w:val="24"/>
              </w:rPr>
              <w:br/>
              <w:t xml:space="preserve">лапах часто встречаются        </w:t>
            </w:r>
            <w:r w:rsidRPr="005C4892">
              <w:rPr>
                <w:rFonts w:ascii="Times New Roman" w:eastAsia="Times New Roman" w:hAnsi="Times New Roman"/>
                <w:color w:val="000000" w:themeColor="text1"/>
                <w:sz w:val="24"/>
                <w:szCs w:val="24"/>
              </w:rPr>
              <w:br/>
              <w:t xml:space="preserve">признаки заселения стволовыми  </w:t>
            </w:r>
            <w:r w:rsidRPr="005C4892">
              <w:rPr>
                <w:rFonts w:ascii="Times New Roman" w:eastAsia="Times New Roman" w:hAnsi="Times New Roman"/>
                <w:color w:val="000000" w:themeColor="text1"/>
                <w:sz w:val="24"/>
                <w:szCs w:val="24"/>
              </w:rPr>
              <w:br/>
              <w:t>вредителями и поражения грибами</w:t>
            </w:r>
          </w:p>
        </w:tc>
      </w:tr>
      <w:tr w:rsidR="008A21CB" w:rsidRPr="005C4892" w:rsidTr="00A843B8">
        <w:trPr>
          <w:trHeight w:val="1000"/>
          <w:tblCellSpacing w:w="5" w:type="nil"/>
        </w:trPr>
        <w:tc>
          <w:tcPr>
            <w:tcW w:w="1560"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Сухостой  </w:t>
            </w:r>
            <w:r w:rsidRPr="005C4892">
              <w:rPr>
                <w:rFonts w:ascii="Times New Roman" w:eastAsia="Times New Roman" w:hAnsi="Times New Roman"/>
                <w:color w:val="000000" w:themeColor="text1"/>
                <w:sz w:val="24"/>
                <w:szCs w:val="24"/>
              </w:rPr>
              <w:br/>
              <w:t xml:space="preserve">прошлых   </w:t>
            </w:r>
            <w:r w:rsidRPr="005C4892">
              <w:rPr>
                <w:rFonts w:ascii="Times New Roman" w:eastAsia="Times New Roman" w:hAnsi="Times New Roman"/>
                <w:color w:val="000000" w:themeColor="text1"/>
                <w:sz w:val="24"/>
                <w:szCs w:val="24"/>
              </w:rPr>
              <w:br/>
              <w:t xml:space="preserve">лет       </w:t>
            </w:r>
          </w:p>
        </w:tc>
        <w:tc>
          <w:tcPr>
            <w:tcW w:w="3676"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Листва и часть ветвей опала,  </w:t>
            </w:r>
            <w:r w:rsidRPr="005C4892">
              <w:rPr>
                <w:rFonts w:ascii="Times New Roman" w:eastAsia="Times New Roman" w:hAnsi="Times New Roman"/>
                <w:color w:val="000000" w:themeColor="text1"/>
                <w:sz w:val="24"/>
                <w:szCs w:val="24"/>
              </w:rPr>
              <w:br/>
              <w:t xml:space="preserve">мелкие веточки, как правило,  </w:t>
            </w:r>
            <w:r w:rsidRPr="005C4892">
              <w:rPr>
                <w:rFonts w:ascii="Times New Roman" w:eastAsia="Times New Roman" w:hAnsi="Times New Roman"/>
                <w:color w:val="000000" w:themeColor="text1"/>
                <w:sz w:val="24"/>
                <w:szCs w:val="24"/>
              </w:rPr>
              <w:br/>
              <w:t xml:space="preserve">обломились, кора легко        </w:t>
            </w:r>
            <w:r w:rsidRPr="005C4892">
              <w:rPr>
                <w:rFonts w:ascii="Times New Roman" w:eastAsia="Times New Roman" w:hAnsi="Times New Roman"/>
                <w:color w:val="000000" w:themeColor="text1"/>
                <w:sz w:val="24"/>
                <w:szCs w:val="24"/>
              </w:rPr>
              <w:br/>
              <w:t xml:space="preserve">отслаивается или опала        </w:t>
            </w:r>
          </w:p>
        </w:tc>
        <w:tc>
          <w:tcPr>
            <w:tcW w:w="3927" w:type="dxa"/>
            <w:tcBorders>
              <w:left w:val="single" w:sz="4" w:space="0" w:color="auto"/>
              <w:bottom w:val="single" w:sz="4" w:space="0" w:color="auto"/>
              <w:right w:val="single" w:sz="4" w:space="0" w:color="auto"/>
            </w:tcBorders>
          </w:tcPr>
          <w:p w:rsidR="008A21CB" w:rsidRPr="005C4892" w:rsidRDefault="008A21CB" w:rsidP="00A843B8">
            <w:pPr>
              <w:shd w:val="clear" w:color="auto" w:fill="FFFFFF" w:themeFill="background1"/>
              <w:tabs>
                <w:tab w:val="left" w:pos="709"/>
              </w:tabs>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На стволе и в ветвях имеются   </w:t>
            </w:r>
            <w:r w:rsidRPr="005C4892">
              <w:rPr>
                <w:rFonts w:ascii="Times New Roman" w:eastAsia="Times New Roman" w:hAnsi="Times New Roman"/>
                <w:color w:val="000000" w:themeColor="text1"/>
                <w:sz w:val="24"/>
                <w:szCs w:val="24"/>
              </w:rPr>
              <w:br/>
            </w:r>
            <w:proofErr w:type="spellStart"/>
            <w:r w:rsidRPr="005C4892">
              <w:rPr>
                <w:rFonts w:ascii="Times New Roman" w:eastAsia="Times New Roman" w:hAnsi="Times New Roman"/>
                <w:color w:val="000000" w:themeColor="text1"/>
                <w:sz w:val="24"/>
                <w:szCs w:val="24"/>
              </w:rPr>
              <w:t>вылетные</w:t>
            </w:r>
            <w:proofErr w:type="spellEnd"/>
            <w:r w:rsidRPr="005C4892">
              <w:rPr>
                <w:rFonts w:ascii="Times New Roman" w:eastAsia="Times New Roman" w:hAnsi="Times New Roman"/>
                <w:color w:val="000000" w:themeColor="text1"/>
                <w:sz w:val="24"/>
                <w:szCs w:val="24"/>
              </w:rPr>
              <w:t xml:space="preserve"> отверстия насекомых,  </w:t>
            </w:r>
            <w:r w:rsidRPr="005C4892">
              <w:rPr>
                <w:rFonts w:ascii="Times New Roman" w:eastAsia="Times New Roman" w:hAnsi="Times New Roman"/>
                <w:color w:val="000000" w:themeColor="text1"/>
                <w:sz w:val="24"/>
                <w:szCs w:val="24"/>
              </w:rPr>
              <w:br/>
              <w:t>под корой обильная буровая мука</w:t>
            </w:r>
            <w:r w:rsidRPr="005C4892">
              <w:rPr>
                <w:rFonts w:ascii="Times New Roman" w:eastAsia="Times New Roman" w:hAnsi="Times New Roman"/>
                <w:color w:val="000000" w:themeColor="text1"/>
                <w:sz w:val="24"/>
                <w:szCs w:val="24"/>
              </w:rPr>
              <w:br/>
              <w:t xml:space="preserve">и грибница дереворазрушающих   </w:t>
            </w:r>
            <w:r w:rsidRPr="005C4892">
              <w:rPr>
                <w:rFonts w:ascii="Times New Roman" w:eastAsia="Times New Roman" w:hAnsi="Times New Roman"/>
                <w:color w:val="000000" w:themeColor="text1"/>
                <w:sz w:val="24"/>
                <w:szCs w:val="24"/>
              </w:rPr>
              <w:br/>
            </w:r>
            <w:r w:rsidRPr="005C4892">
              <w:rPr>
                <w:rFonts w:ascii="Times New Roman" w:eastAsia="Times New Roman" w:hAnsi="Times New Roman"/>
                <w:color w:val="000000" w:themeColor="text1"/>
                <w:sz w:val="24"/>
                <w:szCs w:val="24"/>
              </w:rPr>
              <w:lastRenderedPageBreak/>
              <w:t xml:space="preserve">грибов                         </w:t>
            </w:r>
          </w:p>
        </w:tc>
      </w:tr>
    </w:tbl>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Заместитель главы </w:t>
      </w: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Выселковского сельского поселения</w:t>
      </w:r>
    </w:p>
    <w:p w:rsidR="008A21CB" w:rsidRPr="00C44F0C" w:rsidRDefault="008A21CB" w:rsidP="00C44F0C">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Выселковского района</w:t>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proofErr w:type="spellStart"/>
      <w:r w:rsidRPr="005C4892">
        <w:rPr>
          <w:rFonts w:ascii="Times New Roman" w:hAnsi="Times New Roman"/>
          <w:color w:val="000000" w:themeColor="text1"/>
          <w:sz w:val="28"/>
          <w:szCs w:val="28"/>
        </w:rPr>
        <w:t>Д.В.Олексенко</w:t>
      </w:r>
      <w:proofErr w:type="spellEnd"/>
    </w:p>
    <w:tbl>
      <w:tblPr>
        <w:tblW w:w="5000" w:type="pct"/>
        <w:tblLook w:val="04A0"/>
      </w:tblPr>
      <w:tblGrid>
        <w:gridCol w:w="4927"/>
        <w:gridCol w:w="4927"/>
      </w:tblGrid>
      <w:tr w:rsidR="008A21CB" w:rsidRPr="005C4892" w:rsidTr="00A843B8">
        <w:tc>
          <w:tcPr>
            <w:tcW w:w="2500" w:type="pct"/>
            <w:shd w:val="clear" w:color="auto" w:fill="auto"/>
          </w:tcPr>
          <w:p w:rsidR="008A21CB" w:rsidRPr="005C4892" w:rsidRDefault="008A21CB" w:rsidP="00A843B8">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tc>
        <w:tc>
          <w:tcPr>
            <w:tcW w:w="2500" w:type="pct"/>
            <w:shd w:val="clear" w:color="auto" w:fill="auto"/>
          </w:tcPr>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96073E" w:rsidRDefault="0096073E"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p>
          <w:p w:rsidR="008A21CB" w:rsidRPr="005C4892" w:rsidRDefault="008A21CB" w:rsidP="0096073E">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lastRenderedPageBreak/>
              <w:t>ПРИЛОЖЕНИЕ № 2</w:t>
            </w:r>
          </w:p>
          <w:p w:rsidR="008A21CB" w:rsidRPr="005C4892" w:rsidRDefault="008A21CB"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к Правилам</w:t>
            </w:r>
          </w:p>
          <w:p w:rsidR="008A21CB" w:rsidRPr="005C4892" w:rsidRDefault="008A21CB"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благоустройства территории</w:t>
            </w:r>
          </w:p>
          <w:p w:rsidR="008A21CB" w:rsidRPr="005C4892" w:rsidRDefault="008A21CB" w:rsidP="00A843B8">
            <w:pPr>
              <w:shd w:val="clear" w:color="auto" w:fill="FFFFFF" w:themeFill="background1"/>
              <w:tabs>
                <w:tab w:val="left" w:pos="709"/>
              </w:tabs>
              <w:spacing w:after="0" w:line="240" w:lineRule="auto"/>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Выселковского сельского  поселения Выселковского района</w:t>
            </w:r>
          </w:p>
          <w:p w:rsidR="008A21CB" w:rsidRPr="005C4892" w:rsidRDefault="008A21CB" w:rsidP="00A843B8">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p>
        </w:tc>
      </w:tr>
    </w:tbl>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ТРЕБОВАНИЯ</w:t>
      </w:r>
    </w:p>
    <w:p w:rsidR="008A21CB" w:rsidRPr="005C4892" w:rsidRDefault="008A21CB" w:rsidP="008A21CB">
      <w:pPr>
        <w:shd w:val="clear" w:color="auto" w:fill="FFFFFF" w:themeFill="background1"/>
        <w:tabs>
          <w:tab w:val="left" w:pos="709"/>
        </w:tabs>
        <w:spacing w:after="0" w:line="240" w:lineRule="auto"/>
        <w:ind w:firstLine="709"/>
        <w:jc w:val="center"/>
        <w:rPr>
          <w:rFonts w:ascii="Times New Roman" w:eastAsia="Times New Roman" w:hAnsi="Times New Roman"/>
          <w:color w:val="000000" w:themeColor="text1"/>
          <w:sz w:val="28"/>
          <w:szCs w:val="28"/>
        </w:rPr>
      </w:pPr>
      <w:r w:rsidRPr="005C4892">
        <w:rPr>
          <w:rFonts w:ascii="Times New Roman" w:eastAsia="Times New Roman" w:hAnsi="Times New Roman"/>
          <w:color w:val="000000" w:themeColor="text1"/>
          <w:sz w:val="28"/>
          <w:szCs w:val="28"/>
        </w:rPr>
        <w:t xml:space="preserve">к параметрам игрового оборудования и минимальным расстояниям безопасности отдельных частей  </w:t>
      </w:r>
    </w:p>
    <w:p w:rsidR="008A21CB" w:rsidRPr="005C4892" w:rsidRDefault="008A21CB" w:rsidP="008A21CB">
      <w:pPr>
        <w:widowControl w:val="0"/>
        <w:shd w:val="clear" w:color="auto" w:fill="FFFFFF" w:themeFill="background1"/>
        <w:tabs>
          <w:tab w:val="left" w:pos="709"/>
        </w:tabs>
        <w:autoSpaceDE w:val="0"/>
        <w:autoSpaceDN w:val="0"/>
        <w:adjustRightInd w:val="0"/>
        <w:spacing w:after="0" w:line="240" w:lineRule="auto"/>
        <w:ind w:firstLine="709"/>
        <w:jc w:val="both"/>
        <w:rPr>
          <w:rFonts w:ascii="Times New Roman" w:eastAsia="Times New Roman" w:hAnsi="Times New Roman"/>
          <w:color w:val="000000" w:themeColor="text1"/>
          <w:sz w:val="24"/>
          <w:szCs w:val="24"/>
        </w:rPr>
      </w:pPr>
    </w:p>
    <w:tbl>
      <w:tblPr>
        <w:tblW w:w="0" w:type="auto"/>
        <w:tblCellSpacing w:w="5" w:type="nil"/>
        <w:tblInd w:w="75" w:type="dxa"/>
        <w:tblLayout w:type="fixed"/>
        <w:tblCellMar>
          <w:left w:w="75" w:type="dxa"/>
          <w:right w:w="75" w:type="dxa"/>
        </w:tblCellMar>
        <w:tblLook w:val="0000"/>
      </w:tblPr>
      <w:tblGrid>
        <w:gridCol w:w="1666"/>
        <w:gridCol w:w="7378"/>
      </w:tblGrid>
      <w:tr w:rsidR="008A21CB" w:rsidRPr="005C4892" w:rsidTr="00A843B8">
        <w:trPr>
          <w:trHeight w:val="400"/>
          <w:tblHeader/>
          <w:tblCellSpacing w:w="5" w:type="nil"/>
        </w:trPr>
        <w:tc>
          <w:tcPr>
            <w:tcW w:w="1666" w:type="dxa"/>
            <w:tcBorders>
              <w:top w:val="single" w:sz="4" w:space="0" w:color="auto"/>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  Игровое   </w:t>
            </w:r>
            <w:r w:rsidRPr="005C4892">
              <w:rPr>
                <w:rFonts w:ascii="Times New Roman" w:eastAsia="Times New Roman" w:hAnsi="Times New Roman"/>
                <w:color w:val="000000" w:themeColor="text1"/>
                <w:sz w:val="24"/>
                <w:szCs w:val="24"/>
              </w:rPr>
              <w:br/>
              <w:t>оборудование</w:t>
            </w:r>
          </w:p>
        </w:tc>
        <w:tc>
          <w:tcPr>
            <w:tcW w:w="7378" w:type="dxa"/>
            <w:tcBorders>
              <w:top w:val="single" w:sz="4" w:space="0" w:color="auto"/>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                         Требования                         </w:t>
            </w:r>
          </w:p>
        </w:tc>
      </w:tr>
      <w:tr w:rsidR="008A21CB" w:rsidRPr="005C4892" w:rsidTr="00A843B8">
        <w:trPr>
          <w:trHeight w:val="1800"/>
          <w:tblCellSpacing w:w="5" w:type="nil"/>
        </w:trPr>
        <w:tc>
          <w:tcPr>
            <w:tcW w:w="1666"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Качели      </w:t>
            </w:r>
          </w:p>
        </w:tc>
        <w:tc>
          <w:tcPr>
            <w:tcW w:w="7378"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Высота от уровня земли до сиденья качелей в состоянии покоя </w:t>
            </w:r>
            <w:r w:rsidRPr="005C4892">
              <w:rPr>
                <w:rFonts w:ascii="Times New Roman" w:eastAsia="Times New Roman" w:hAnsi="Times New Roman"/>
                <w:color w:val="000000" w:themeColor="text1"/>
                <w:sz w:val="24"/>
                <w:szCs w:val="24"/>
              </w:rPr>
              <w:br/>
              <w:t xml:space="preserve">должна быть не менее </w:t>
            </w:r>
            <w:smartTag w:uri="urn:schemas-microsoft-com:office:smarttags" w:element="metricconverter">
              <w:smartTagPr>
                <w:attr w:name="ProductID" w:val="350 мм"/>
              </w:smartTagPr>
              <w:r w:rsidRPr="005C4892">
                <w:rPr>
                  <w:rFonts w:ascii="Times New Roman" w:eastAsia="Times New Roman" w:hAnsi="Times New Roman"/>
                  <w:color w:val="000000" w:themeColor="text1"/>
                  <w:sz w:val="24"/>
                  <w:szCs w:val="24"/>
                </w:rPr>
                <w:t>350 мм</w:t>
              </w:r>
            </w:smartTag>
            <w:r w:rsidRPr="005C4892">
              <w:rPr>
                <w:rFonts w:ascii="Times New Roman" w:eastAsia="Times New Roman" w:hAnsi="Times New Roman"/>
                <w:color w:val="000000" w:themeColor="text1"/>
                <w:sz w:val="24"/>
                <w:szCs w:val="24"/>
              </w:rPr>
              <w:t xml:space="preserve"> и не более </w:t>
            </w:r>
            <w:smartTag w:uri="urn:schemas-microsoft-com:office:smarttags" w:element="metricconverter">
              <w:smartTagPr>
                <w:attr w:name="ProductID" w:val="635 мм"/>
              </w:smartTagPr>
              <w:r w:rsidRPr="005C4892">
                <w:rPr>
                  <w:rFonts w:ascii="Times New Roman" w:eastAsia="Times New Roman" w:hAnsi="Times New Roman"/>
                  <w:color w:val="000000" w:themeColor="text1"/>
                  <w:sz w:val="24"/>
                  <w:szCs w:val="24"/>
                </w:rPr>
                <w:t>635 мм</w:t>
              </w:r>
            </w:smartTag>
            <w:r w:rsidRPr="005C4892">
              <w:rPr>
                <w:rFonts w:ascii="Times New Roman" w:eastAsia="Times New Roman" w:hAnsi="Times New Roman"/>
                <w:color w:val="000000" w:themeColor="text1"/>
                <w:sz w:val="24"/>
                <w:szCs w:val="24"/>
              </w:rPr>
              <w:t xml:space="preserve">. Допускается  </w:t>
            </w:r>
            <w:r w:rsidRPr="005C4892">
              <w:rPr>
                <w:rFonts w:ascii="Times New Roman" w:eastAsia="Times New Roman" w:hAnsi="Times New Roman"/>
                <w:color w:val="000000" w:themeColor="text1"/>
                <w:sz w:val="24"/>
                <w:szCs w:val="24"/>
              </w:rPr>
              <w:br/>
              <w:t xml:space="preserve">не более двух сидений в одной рамке качелей. В двойных      </w:t>
            </w:r>
            <w:r w:rsidRPr="005C4892">
              <w:rPr>
                <w:rFonts w:ascii="Times New Roman" w:eastAsia="Times New Roman" w:hAnsi="Times New Roman"/>
                <w:color w:val="000000" w:themeColor="text1"/>
                <w:sz w:val="24"/>
                <w:szCs w:val="24"/>
              </w:rPr>
              <w:br/>
              <w:t xml:space="preserve">качелях не должны использоваться вместе сиденье для         </w:t>
            </w:r>
            <w:r w:rsidRPr="005C4892">
              <w:rPr>
                <w:rFonts w:ascii="Times New Roman" w:eastAsia="Times New Roman" w:hAnsi="Times New Roman"/>
                <w:color w:val="000000" w:themeColor="text1"/>
                <w:sz w:val="24"/>
                <w:szCs w:val="24"/>
              </w:rPr>
              <w:br/>
              <w:t xml:space="preserve">маленьких детей (колыбель) и плоское сиденье для более      </w:t>
            </w:r>
            <w:r w:rsidRPr="005C4892">
              <w:rPr>
                <w:rFonts w:ascii="Times New Roman" w:eastAsia="Times New Roman" w:hAnsi="Times New Roman"/>
                <w:color w:val="000000" w:themeColor="text1"/>
                <w:sz w:val="24"/>
                <w:szCs w:val="24"/>
              </w:rPr>
              <w:br/>
              <w:t xml:space="preserve">старших детей. Минимальное расстояния безопасности при      </w:t>
            </w:r>
            <w:r w:rsidRPr="005C4892">
              <w:rPr>
                <w:rFonts w:ascii="Times New Roman" w:eastAsia="Times New Roman" w:hAnsi="Times New Roman"/>
                <w:color w:val="000000" w:themeColor="text1"/>
                <w:sz w:val="24"/>
                <w:szCs w:val="24"/>
              </w:rPr>
              <w:br/>
              <w:t xml:space="preserve">размещении должно составлять не менее </w:t>
            </w:r>
            <w:smartTag w:uri="urn:schemas-microsoft-com:office:smarttags" w:element="metricconverter">
              <w:smartTagPr>
                <w:attr w:name="ProductID" w:val="1,5 м"/>
              </w:smartTagPr>
              <w:r w:rsidRPr="005C4892">
                <w:rPr>
                  <w:rFonts w:ascii="Times New Roman" w:eastAsia="Times New Roman" w:hAnsi="Times New Roman"/>
                  <w:color w:val="000000" w:themeColor="text1"/>
                  <w:sz w:val="24"/>
                  <w:szCs w:val="24"/>
                </w:rPr>
                <w:t>1,5 м</w:t>
              </w:r>
            </w:smartTag>
            <w:r w:rsidRPr="005C4892">
              <w:rPr>
                <w:rFonts w:ascii="Times New Roman" w:eastAsia="Times New Roman" w:hAnsi="Times New Roman"/>
                <w:color w:val="000000" w:themeColor="text1"/>
                <w:sz w:val="24"/>
                <w:szCs w:val="24"/>
              </w:rPr>
              <w:t xml:space="preserve"> в стороны от    </w:t>
            </w:r>
            <w:r w:rsidRPr="005C4892">
              <w:rPr>
                <w:rFonts w:ascii="Times New Roman" w:eastAsia="Times New Roman" w:hAnsi="Times New Roman"/>
                <w:color w:val="000000" w:themeColor="text1"/>
                <w:sz w:val="24"/>
                <w:szCs w:val="24"/>
              </w:rPr>
              <w:br/>
              <w:t xml:space="preserve">боковых конструкций и не менее </w:t>
            </w:r>
            <w:smartTag w:uri="urn:schemas-microsoft-com:office:smarttags" w:element="metricconverter">
              <w:smartTagPr>
                <w:attr w:name="ProductID" w:val="2,0 м"/>
              </w:smartTagPr>
              <w:r w:rsidRPr="005C4892">
                <w:rPr>
                  <w:rFonts w:ascii="Times New Roman" w:eastAsia="Times New Roman" w:hAnsi="Times New Roman"/>
                  <w:color w:val="000000" w:themeColor="text1"/>
                  <w:sz w:val="24"/>
                  <w:szCs w:val="24"/>
                </w:rPr>
                <w:t>2,0 м</w:t>
              </w:r>
            </w:smartTag>
            <w:r w:rsidRPr="005C4892">
              <w:rPr>
                <w:rFonts w:ascii="Times New Roman" w:eastAsia="Times New Roman" w:hAnsi="Times New Roman"/>
                <w:color w:val="000000" w:themeColor="text1"/>
                <w:sz w:val="24"/>
                <w:szCs w:val="24"/>
              </w:rPr>
              <w:t xml:space="preserve"> вперед (назад) от      </w:t>
            </w:r>
            <w:r w:rsidRPr="005C4892">
              <w:rPr>
                <w:rFonts w:ascii="Times New Roman" w:eastAsia="Times New Roman" w:hAnsi="Times New Roman"/>
                <w:color w:val="000000" w:themeColor="text1"/>
                <w:sz w:val="24"/>
                <w:szCs w:val="24"/>
              </w:rPr>
              <w:br/>
              <w:t xml:space="preserve">крайних точек качели в состоянии наклона                </w:t>
            </w:r>
          </w:p>
        </w:tc>
      </w:tr>
      <w:tr w:rsidR="008A21CB" w:rsidRPr="005C4892" w:rsidTr="00A843B8">
        <w:trPr>
          <w:trHeight w:val="1800"/>
          <w:tblCellSpacing w:w="5" w:type="nil"/>
        </w:trPr>
        <w:tc>
          <w:tcPr>
            <w:tcW w:w="1666"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Качалки     </w:t>
            </w:r>
          </w:p>
        </w:tc>
        <w:tc>
          <w:tcPr>
            <w:tcW w:w="7378"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Высота от земли до сиденья в состоянии равновесия должна    </w:t>
            </w:r>
            <w:r w:rsidRPr="005C4892">
              <w:rPr>
                <w:rFonts w:ascii="Times New Roman" w:eastAsia="Times New Roman" w:hAnsi="Times New Roman"/>
                <w:color w:val="000000" w:themeColor="text1"/>
                <w:sz w:val="24"/>
                <w:szCs w:val="24"/>
              </w:rPr>
              <w:br/>
              <w:t xml:space="preserve">быть 550 - </w:t>
            </w:r>
            <w:smartTag w:uri="urn:schemas-microsoft-com:office:smarttags" w:element="metricconverter">
              <w:smartTagPr>
                <w:attr w:name="ProductID" w:val="750 мм"/>
              </w:smartTagPr>
              <w:r w:rsidRPr="005C4892">
                <w:rPr>
                  <w:rFonts w:ascii="Times New Roman" w:eastAsia="Times New Roman" w:hAnsi="Times New Roman"/>
                  <w:color w:val="000000" w:themeColor="text1"/>
                  <w:sz w:val="24"/>
                  <w:szCs w:val="24"/>
                </w:rPr>
                <w:t>750 мм</w:t>
              </w:r>
            </w:smartTag>
            <w:r w:rsidRPr="005C4892">
              <w:rPr>
                <w:rFonts w:ascii="Times New Roman" w:eastAsia="Times New Roman" w:hAnsi="Times New Roman"/>
                <w:color w:val="000000" w:themeColor="text1"/>
                <w:sz w:val="24"/>
                <w:szCs w:val="24"/>
              </w:rPr>
              <w:t xml:space="preserve">. Максимальный наклон сиденья при движении </w:t>
            </w:r>
            <w:r w:rsidRPr="005C4892">
              <w:rPr>
                <w:rFonts w:ascii="Times New Roman" w:eastAsia="Times New Roman" w:hAnsi="Times New Roman"/>
                <w:color w:val="000000" w:themeColor="text1"/>
                <w:sz w:val="24"/>
                <w:szCs w:val="24"/>
              </w:rPr>
              <w:br/>
              <w:t xml:space="preserve">назад и вперед - не более 20 градусов. Конструкция качалки  </w:t>
            </w:r>
            <w:r w:rsidRPr="005C4892">
              <w:rPr>
                <w:rFonts w:ascii="Times New Roman" w:eastAsia="Times New Roman" w:hAnsi="Times New Roman"/>
                <w:color w:val="000000" w:themeColor="text1"/>
                <w:sz w:val="24"/>
                <w:szCs w:val="24"/>
              </w:rPr>
              <w:br/>
              <w:t>не должна допускать попадание ног сидящего в ней ребенка под</w:t>
            </w:r>
            <w:r w:rsidRPr="005C4892">
              <w:rPr>
                <w:rFonts w:ascii="Times New Roman" w:eastAsia="Times New Roman" w:hAnsi="Times New Roman"/>
                <w:color w:val="000000" w:themeColor="text1"/>
                <w:sz w:val="24"/>
                <w:szCs w:val="24"/>
              </w:rPr>
              <w:br/>
              <w:t xml:space="preserve">опорные части качалки, не должна иметь острых углов, радиус </w:t>
            </w:r>
            <w:r w:rsidRPr="005C4892">
              <w:rPr>
                <w:rFonts w:ascii="Times New Roman" w:eastAsia="Times New Roman" w:hAnsi="Times New Roman"/>
                <w:color w:val="000000" w:themeColor="text1"/>
                <w:sz w:val="24"/>
                <w:szCs w:val="24"/>
              </w:rPr>
              <w:br/>
              <w:t xml:space="preserve">их закругления должен составлять не менее </w:t>
            </w:r>
            <w:smartTag w:uri="urn:schemas-microsoft-com:office:smarttags" w:element="metricconverter">
              <w:smartTagPr>
                <w:attr w:name="ProductID" w:val="20 мм"/>
              </w:smartTagPr>
              <w:r w:rsidRPr="005C4892">
                <w:rPr>
                  <w:rFonts w:ascii="Times New Roman" w:eastAsia="Times New Roman" w:hAnsi="Times New Roman"/>
                  <w:color w:val="000000" w:themeColor="text1"/>
                  <w:sz w:val="24"/>
                  <w:szCs w:val="24"/>
                </w:rPr>
                <w:t>20 мм</w:t>
              </w:r>
            </w:smartTag>
            <w:r w:rsidRPr="005C4892">
              <w:rPr>
                <w:rFonts w:ascii="Times New Roman" w:eastAsia="Times New Roman" w:hAnsi="Times New Roman"/>
                <w:color w:val="000000" w:themeColor="text1"/>
                <w:sz w:val="24"/>
                <w:szCs w:val="24"/>
              </w:rPr>
              <w:t>. Минимальное</w:t>
            </w:r>
            <w:r w:rsidRPr="005C4892">
              <w:rPr>
                <w:rFonts w:ascii="Times New Roman" w:eastAsia="Times New Roman" w:hAnsi="Times New Roman"/>
                <w:color w:val="000000" w:themeColor="text1"/>
                <w:sz w:val="24"/>
                <w:szCs w:val="24"/>
              </w:rPr>
              <w:br/>
              <w:t xml:space="preserve">расстояния безопасности при размещении должно составлять не </w:t>
            </w:r>
            <w:r w:rsidRPr="005C4892">
              <w:rPr>
                <w:rFonts w:ascii="Times New Roman" w:eastAsia="Times New Roman" w:hAnsi="Times New Roman"/>
                <w:color w:val="000000" w:themeColor="text1"/>
                <w:sz w:val="24"/>
                <w:szCs w:val="24"/>
              </w:rPr>
              <w:br/>
              <w:t xml:space="preserve">менее </w:t>
            </w:r>
            <w:smartTag w:uri="urn:schemas-microsoft-com:office:smarttags" w:element="metricconverter">
              <w:smartTagPr>
                <w:attr w:name="ProductID" w:val="1,0 м"/>
              </w:smartTagPr>
              <w:r w:rsidRPr="005C4892">
                <w:rPr>
                  <w:rFonts w:ascii="Times New Roman" w:eastAsia="Times New Roman" w:hAnsi="Times New Roman"/>
                  <w:color w:val="000000" w:themeColor="text1"/>
                  <w:sz w:val="24"/>
                  <w:szCs w:val="24"/>
                </w:rPr>
                <w:t>1,0 м</w:t>
              </w:r>
            </w:smartTag>
            <w:r w:rsidRPr="005C4892">
              <w:rPr>
                <w:rFonts w:ascii="Times New Roman" w:eastAsia="Times New Roman" w:hAnsi="Times New Roman"/>
                <w:color w:val="000000" w:themeColor="text1"/>
                <w:sz w:val="24"/>
                <w:szCs w:val="24"/>
              </w:rPr>
              <w:t xml:space="preserve"> в стороны от боковых конструкций и не менее 1,5 </w:t>
            </w:r>
            <w:r w:rsidRPr="005C4892">
              <w:rPr>
                <w:rFonts w:ascii="Times New Roman" w:eastAsia="Times New Roman" w:hAnsi="Times New Roman"/>
                <w:color w:val="000000" w:themeColor="text1"/>
                <w:sz w:val="24"/>
                <w:szCs w:val="24"/>
              </w:rPr>
              <w:br/>
              <w:t xml:space="preserve">м вперед от крайних точек качалки в состоянии наклона       </w:t>
            </w:r>
          </w:p>
        </w:tc>
      </w:tr>
      <w:tr w:rsidR="008A21CB" w:rsidRPr="005C4892" w:rsidTr="00A843B8">
        <w:trPr>
          <w:trHeight w:val="1600"/>
          <w:tblCellSpacing w:w="5" w:type="nil"/>
        </w:trPr>
        <w:tc>
          <w:tcPr>
            <w:tcW w:w="1666"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Карусели    </w:t>
            </w:r>
          </w:p>
        </w:tc>
        <w:tc>
          <w:tcPr>
            <w:tcW w:w="7378"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Минимальное расстояние от уровня земли до нижней вращающейся</w:t>
            </w:r>
            <w:r w:rsidRPr="005C4892">
              <w:rPr>
                <w:rFonts w:ascii="Times New Roman" w:eastAsia="Times New Roman" w:hAnsi="Times New Roman"/>
                <w:color w:val="000000" w:themeColor="text1"/>
                <w:sz w:val="24"/>
                <w:szCs w:val="24"/>
              </w:rPr>
              <w:br/>
              <w:t xml:space="preserve">конструкции карусели должно быть не менее </w:t>
            </w:r>
            <w:smartTag w:uri="urn:schemas-microsoft-com:office:smarttags" w:element="metricconverter">
              <w:smartTagPr>
                <w:attr w:name="ProductID" w:val="60 мм"/>
              </w:smartTagPr>
              <w:r w:rsidRPr="005C4892">
                <w:rPr>
                  <w:rFonts w:ascii="Times New Roman" w:eastAsia="Times New Roman" w:hAnsi="Times New Roman"/>
                  <w:color w:val="000000" w:themeColor="text1"/>
                  <w:sz w:val="24"/>
                  <w:szCs w:val="24"/>
                </w:rPr>
                <w:t>60 мм</w:t>
              </w:r>
            </w:smartTag>
            <w:r w:rsidRPr="005C4892">
              <w:rPr>
                <w:rFonts w:ascii="Times New Roman" w:eastAsia="Times New Roman" w:hAnsi="Times New Roman"/>
                <w:color w:val="000000" w:themeColor="text1"/>
                <w:sz w:val="24"/>
                <w:szCs w:val="24"/>
              </w:rPr>
              <w:t xml:space="preserve"> и не более  </w:t>
            </w:r>
            <w:r w:rsidRPr="005C4892">
              <w:rPr>
                <w:rFonts w:ascii="Times New Roman" w:eastAsia="Times New Roman" w:hAnsi="Times New Roman"/>
                <w:color w:val="000000" w:themeColor="text1"/>
                <w:sz w:val="24"/>
                <w:szCs w:val="24"/>
              </w:rPr>
              <w:br/>
              <w:t>110 мм. Нижняя поверхность вращающейся платформы должна быть</w:t>
            </w:r>
            <w:r w:rsidRPr="005C4892">
              <w:rPr>
                <w:rFonts w:ascii="Times New Roman" w:eastAsia="Times New Roman" w:hAnsi="Times New Roman"/>
                <w:color w:val="000000" w:themeColor="text1"/>
                <w:sz w:val="24"/>
                <w:szCs w:val="24"/>
              </w:rPr>
              <w:br/>
              <w:t xml:space="preserve">гладкой. Максимальная высота от нижнего уровня карусели до  </w:t>
            </w:r>
            <w:r w:rsidRPr="005C4892">
              <w:rPr>
                <w:rFonts w:ascii="Times New Roman" w:eastAsia="Times New Roman" w:hAnsi="Times New Roman"/>
                <w:color w:val="000000" w:themeColor="text1"/>
                <w:sz w:val="24"/>
                <w:szCs w:val="24"/>
              </w:rPr>
              <w:br/>
              <w:t xml:space="preserve">ее верхней точки составляет </w:t>
            </w:r>
            <w:smartTag w:uri="urn:schemas-microsoft-com:office:smarttags" w:element="metricconverter">
              <w:smartTagPr>
                <w:attr w:name="ProductID" w:val="1 м"/>
              </w:smartTagPr>
              <w:r w:rsidRPr="005C4892">
                <w:rPr>
                  <w:rFonts w:ascii="Times New Roman" w:eastAsia="Times New Roman" w:hAnsi="Times New Roman"/>
                  <w:color w:val="000000" w:themeColor="text1"/>
                  <w:sz w:val="24"/>
                  <w:szCs w:val="24"/>
                </w:rPr>
                <w:t>1 м</w:t>
              </w:r>
            </w:smartTag>
            <w:r w:rsidRPr="005C4892">
              <w:rPr>
                <w:rFonts w:ascii="Times New Roman" w:eastAsia="Times New Roman" w:hAnsi="Times New Roman"/>
                <w:color w:val="000000" w:themeColor="text1"/>
                <w:sz w:val="24"/>
                <w:szCs w:val="24"/>
              </w:rPr>
              <w:t xml:space="preserve">. Минимальное расстояния     </w:t>
            </w:r>
            <w:r w:rsidRPr="005C4892">
              <w:rPr>
                <w:rFonts w:ascii="Times New Roman" w:eastAsia="Times New Roman" w:hAnsi="Times New Roman"/>
                <w:color w:val="000000" w:themeColor="text1"/>
                <w:sz w:val="24"/>
                <w:szCs w:val="24"/>
              </w:rPr>
              <w:br/>
              <w:t xml:space="preserve">безопасности при размещении должно составлять не менее </w:t>
            </w:r>
            <w:smartTag w:uri="urn:schemas-microsoft-com:office:smarttags" w:element="metricconverter">
              <w:smartTagPr>
                <w:attr w:name="ProductID" w:val="2 м"/>
              </w:smartTagPr>
              <w:r w:rsidRPr="005C4892">
                <w:rPr>
                  <w:rFonts w:ascii="Times New Roman" w:eastAsia="Times New Roman" w:hAnsi="Times New Roman"/>
                  <w:color w:val="000000" w:themeColor="text1"/>
                  <w:sz w:val="24"/>
                  <w:szCs w:val="24"/>
                </w:rPr>
                <w:t>2 м</w:t>
              </w:r>
            </w:smartTag>
            <w:r w:rsidRPr="005C4892">
              <w:rPr>
                <w:rFonts w:ascii="Times New Roman" w:eastAsia="Times New Roman" w:hAnsi="Times New Roman"/>
                <w:color w:val="000000" w:themeColor="text1"/>
                <w:sz w:val="24"/>
                <w:szCs w:val="24"/>
              </w:rPr>
              <w:t xml:space="preserve"> в</w:t>
            </w:r>
            <w:r w:rsidRPr="005C4892">
              <w:rPr>
                <w:rFonts w:ascii="Times New Roman" w:eastAsia="Times New Roman" w:hAnsi="Times New Roman"/>
                <w:color w:val="000000" w:themeColor="text1"/>
                <w:sz w:val="24"/>
                <w:szCs w:val="24"/>
              </w:rPr>
              <w:br/>
              <w:t xml:space="preserve">стороны от боковых конструкций и не менее </w:t>
            </w:r>
            <w:smartTag w:uri="urn:schemas-microsoft-com:office:smarttags" w:element="metricconverter">
              <w:smartTagPr>
                <w:attr w:name="ProductID" w:val="3 м"/>
              </w:smartTagPr>
              <w:r w:rsidRPr="005C4892">
                <w:rPr>
                  <w:rFonts w:ascii="Times New Roman" w:eastAsia="Times New Roman" w:hAnsi="Times New Roman"/>
                  <w:color w:val="000000" w:themeColor="text1"/>
                  <w:sz w:val="24"/>
                  <w:szCs w:val="24"/>
                </w:rPr>
                <w:t>3 м</w:t>
              </w:r>
            </w:smartTag>
            <w:r w:rsidRPr="005C4892">
              <w:rPr>
                <w:rFonts w:ascii="Times New Roman" w:eastAsia="Times New Roman" w:hAnsi="Times New Roman"/>
                <w:color w:val="000000" w:themeColor="text1"/>
                <w:sz w:val="24"/>
                <w:szCs w:val="24"/>
              </w:rPr>
              <w:t xml:space="preserve"> вверх от      </w:t>
            </w:r>
            <w:r w:rsidRPr="005C4892">
              <w:rPr>
                <w:rFonts w:ascii="Times New Roman" w:eastAsia="Times New Roman" w:hAnsi="Times New Roman"/>
                <w:color w:val="000000" w:themeColor="text1"/>
                <w:sz w:val="24"/>
                <w:szCs w:val="24"/>
              </w:rPr>
              <w:br/>
              <w:t xml:space="preserve">нижней вращающейся поверхности карусели                     </w:t>
            </w:r>
          </w:p>
        </w:tc>
      </w:tr>
      <w:tr w:rsidR="008A21CB" w:rsidRPr="005C4892" w:rsidTr="00A843B8">
        <w:trPr>
          <w:trHeight w:val="4400"/>
          <w:tblCellSpacing w:w="5" w:type="nil"/>
        </w:trPr>
        <w:tc>
          <w:tcPr>
            <w:tcW w:w="1666"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lastRenderedPageBreak/>
              <w:t xml:space="preserve">Горки       </w:t>
            </w:r>
          </w:p>
        </w:tc>
        <w:tc>
          <w:tcPr>
            <w:tcW w:w="7378" w:type="dxa"/>
            <w:tcBorders>
              <w:left w:val="single" w:sz="4" w:space="0" w:color="auto"/>
              <w:bottom w:val="single" w:sz="4" w:space="0" w:color="auto"/>
              <w:right w:val="single" w:sz="4" w:space="0" w:color="auto"/>
            </w:tcBorders>
          </w:tcPr>
          <w:p w:rsidR="008A21CB" w:rsidRPr="005C4892" w:rsidRDefault="008A21CB" w:rsidP="00A843B8">
            <w:pPr>
              <w:widowControl w:val="0"/>
              <w:shd w:val="clear" w:color="auto" w:fill="FFFFFF" w:themeFill="background1"/>
              <w:tabs>
                <w:tab w:val="left" w:pos="709"/>
              </w:tabs>
              <w:autoSpaceDE w:val="0"/>
              <w:autoSpaceDN w:val="0"/>
              <w:adjustRightInd w:val="0"/>
              <w:spacing w:after="0" w:line="240" w:lineRule="auto"/>
              <w:jc w:val="both"/>
              <w:rPr>
                <w:rFonts w:ascii="Times New Roman" w:eastAsia="Times New Roman" w:hAnsi="Times New Roman"/>
                <w:color w:val="000000" w:themeColor="text1"/>
                <w:sz w:val="24"/>
                <w:szCs w:val="24"/>
              </w:rPr>
            </w:pPr>
            <w:r w:rsidRPr="005C4892">
              <w:rPr>
                <w:rFonts w:ascii="Times New Roman" w:eastAsia="Times New Roman" w:hAnsi="Times New Roman"/>
                <w:color w:val="000000" w:themeColor="text1"/>
                <w:sz w:val="24"/>
                <w:szCs w:val="24"/>
              </w:rPr>
              <w:t xml:space="preserve">Доступ к горке осуществляется через лестницу, лазательную   </w:t>
            </w:r>
            <w:r w:rsidRPr="005C4892">
              <w:rPr>
                <w:rFonts w:ascii="Times New Roman" w:eastAsia="Times New Roman" w:hAnsi="Times New Roman"/>
                <w:color w:val="000000" w:themeColor="text1"/>
                <w:sz w:val="24"/>
                <w:szCs w:val="24"/>
              </w:rPr>
              <w:br/>
              <w:t xml:space="preserve">секцию или другие приспособления. Высота ската отдельно     </w:t>
            </w:r>
            <w:r w:rsidRPr="005C4892">
              <w:rPr>
                <w:rFonts w:ascii="Times New Roman" w:eastAsia="Times New Roman" w:hAnsi="Times New Roman"/>
                <w:color w:val="000000" w:themeColor="text1"/>
                <w:sz w:val="24"/>
                <w:szCs w:val="24"/>
              </w:rPr>
              <w:br/>
              <w:t xml:space="preserve">стоящей горки не должна превышать </w:t>
            </w:r>
            <w:smartTag w:uri="urn:schemas-microsoft-com:office:smarttags" w:element="metricconverter">
              <w:smartTagPr>
                <w:attr w:name="ProductID" w:val="2,5 м"/>
              </w:smartTagPr>
              <w:r w:rsidRPr="005C4892">
                <w:rPr>
                  <w:rFonts w:ascii="Times New Roman" w:eastAsia="Times New Roman" w:hAnsi="Times New Roman"/>
                  <w:color w:val="000000" w:themeColor="text1"/>
                  <w:sz w:val="24"/>
                  <w:szCs w:val="24"/>
                </w:rPr>
                <w:t>2,5 м</w:t>
              </w:r>
            </w:smartTag>
            <w:r w:rsidRPr="005C4892">
              <w:rPr>
                <w:rFonts w:ascii="Times New Roman" w:eastAsia="Times New Roman" w:hAnsi="Times New Roman"/>
                <w:color w:val="000000" w:themeColor="text1"/>
                <w:sz w:val="24"/>
                <w:szCs w:val="24"/>
              </w:rPr>
              <w:t xml:space="preserve"> вне зависимости от  </w:t>
            </w:r>
            <w:r w:rsidRPr="005C4892">
              <w:rPr>
                <w:rFonts w:ascii="Times New Roman" w:eastAsia="Times New Roman" w:hAnsi="Times New Roman"/>
                <w:color w:val="000000" w:themeColor="text1"/>
                <w:sz w:val="24"/>
                <w:szCs w:val="24"/>
              </w:rPr>
              <w:br/>
              <w:t xml:space="preserve">вида доступа. Ширина открытой и прямой горки не менее </w:t>
            </w:r>
            <w:smartTag w:uri="urn:schemas-microsoft-com:office:smarttags" w:element="metricconverter">
              <w:smartTagPr>
                <w:attr w:name="ProductID" w:val="700 мм"/>
              </w:smartTagPr>
              <w:r w:rsidRPr="005C4892">
                <w:rPr>
                  <w:rFonts w:ascii="Times New Roman" w:eastAsia="Times New Roman" w:hAnsi="Times New Roman"/>
                  <w:color w:val="000000" w:themeColor="text1"/>
                  <w:sz w:val="24"/>
                  <w:szCs w:val="24"/>
                </w:rPr>
                <w:t>700 мм</w:t>
              </w:r>
            </w:smartTag>
            <w:r w:rsidRPr="005C4892">
              <w:rPr>
                <w:rFonts w:ascii="Times New Roman" w:eastAsia="Times New Roman" w:hAnsi="Times New Roman"/>
                <w:color w:val="000000" w:themeColor="text1"/>
                <w:sz w:val="24"/>
                <w:szCs w:val="24"/>
              </w:rPr>
              <w:br/>
              <w:t xml:space="preserve">и не более </w:t>
            </w:r>
            <w:smartTag w:uri="urn:schemas-microsoft-com:office:smarttags" w:element="metricconverter">
              <w:smartTagPr>
                <w:attr w:name="ProductID" w:val="950 мм"/>
              </w:smartTagPr>
              <w:r w:rsidRPr="005C4892">
                <w:rPr>
                  <w:rFonts w:ascii="Times New Roman" w:eastAsia="Times New Roman" w:hAnsi="Times New Roman"/>
                  <w:color w:val="000000" w:themeColor="text1"/>
                  <w:sz w:val="24"/>
                  <w:szCs w:val="24"/>
                </w:rPr>
                <w:t>950 мм</w:t>
              </w:r>
            </w:smartTag>
            <w:r w:rsidRPr="005C4892">
              <w:rPr>
                <w:rFonts w:ascii="Times New Roman" w:eastAsia="Times New Roman" w:hAnsi="Times New Roman"/>
                <w:color w:val="000000" w:themeColor="text1"/>
                <w:sz w:val="24"/>
                <w:szCs w:val="24"/>
              </w:rPr>
              <w:t xml:space="preserve">. Стартовая площадка - не менее </w:t>
            </w:r>
            <w:smartTag w:uri="urn:schemas-microsoft-com:office:smarttags" w:element="metricconverter">
              <w:smartTagPr>
                <w:attr w:name="ProductID" w:val="300 мм"/>
              </w:smartTagPr>
              <w:r w:rsidRPr="005C4892">
                <w:rPr>
                  <w:rFonts w:ascii="Times New Roman" w:eastAsia="Times New Roman" w:hAnsi="Times New Roman"/>
                  <w:color w:val="000000" w:themeColor="text1"/>
                  <w:sz w:val="24"/>
                  <w:szCs w:val="24"/>
                </w:rPr>
                <w:t>300 мм</w:t>
              </w:r>
            </w:smartTag>
            <w:r w:rsidRPr="005C4892">
              <w:rPr>
                <w:rFonts w:ascii="Times New Roman" w:eastAsia="Times New Roman" w:hAnsi="Times New Roman"/>
                <w:color w:val="000000" w:themeColor="text1"/>
                <w:sz w:val="24"/>
                <w:szCs w:val="24"/>
              </w:rPr>
              <w:br/>
              <w:t xml:space="preserve">длиной с уклоном до 5 градусов, но, как правило, ширина     </w:t>
            </w:r>
            <w:r w:rsidRPr="005C4892">
              <w:rPr>
                <w:rFonts w:ascii="Times New Roman" w:eastAsia="Times New Roman" w:hAnsi="Times New Roman"/>
                <w:color w:val="000000" w:themeColor="text1"/>
                <w:sz w:val="24"/>
                <w:szCs w:val="24"/>
              </w:rPr>
              <w:br/>
              <w:t xml:space="preserve">площадки должна быть равна горизонтальной проекции участка  </w:t>
            </w:r>
            <w:r w:rsidRPr="005C4892">
              <w:rPr>
                <w:rFonts w:ascii="Times New Roman" w:eastAsia="Times New Roman" w:hAnsi="Times New Roman"/>
                <w:color w:val="000000" w:themeColor="text1"/>
                <w:sz w:val="24"/>
                <w:szCs w:val="24"/>
              </w:rPr>
              <w:br/>
              <w:t xml:space="preserve">скольжения. На отдельно стоящей горке высота бокового       </w:t>
            </w:r>
            <w:r w:rsidRPr="005C4892">
              <w:rPr>
                <w:rFonts w:ascii="Times New Roman" w:eastAsia="Times New Roman" w:hAnsi="Times New Roman"/>
                <w:color w:val="000000" w:themeColor="text1"/>
                <w:sz w:val="24"/>
                <w:szCs w:val="24"/>
              </w:rPr>
              <w:br/>
              <w:t>ограждения на стартовой площадке должна быть не  менее  0,15</w:t>
            </w:r>
            <w:r w:rsidRPr="005C4892">
              <w:rPr>
                <w:rFonts w:ascii="Times New Roman" w:eastAsia="Times New Roman" w:hAnsi="Times New Roman"/>
                <w:color w:val="000000" w:themeColor="text1"/>
                <w:sz w:val="24"/>
                <w:szCs w:val="24"/>
              </w:rPr>
              <w:br/>
              <w:t xml:space="preserve">м. Угол наклона участка скольжения не должен превышать 60   </w:t>
            </w:r>
            <w:r w:rsidRPr="005C4892">
              <w:rPr>
                <w:rFonts w:ascii="Times New Roman" w:eastAsia="Times New Roman" w:hAnsi="Times New Roman"/>
                <w:color w:val="000000" w:themeColor="text1"/>
                <w:sz w:val="24"/>
                <w:szCs w:val="24"/>
              </w:rPr>
              <w:br/>
              <w:t xml:space="preserve">градусов в любой точке. На конечном участке ската средний   </w:t>
            </w:r>
            <w:r w:rsidRPr="005C4892">
              <w:rPr>
                <w:rFonts w:ascii="Times New Roman" w:eastAsia="Times New Roman" w:hAnsi="Times New Roman"/>
                <w:color w:val="000000" w:themeColor="text1"/>
                <w:sz w:val="24"/>
                <w:szCs w:val="24"/>
              </w:rPr>
              <w:br/>
              <w:t xml:space="preserve">наклон не должен превышать 10 градусов. Край ската горки    </w:t>
            </w:r>
            <w:r w:rsidRPr="005C4892">
              <w:rPr>
                <w:rFonts w:ascii="Times New Roman" w:eastAsia="Times New Roman" w:hAnsi="Times New Roman"/>
                <w:color w:val="000000" w:themeColor="text1"/>
                <w:sz w:val="24"/>
                <w:szCs w:val="24"/>
              </w:rPr>
              <w:br/>
              <w:t xml:space="preserve">должен подгибаться по направлению к земле с радиусом не     </w:t>
            </w:r>
            <w:r w:rsidRPr="005C4892">
              <w:rPr>
                <w:rFonts w:ascii="Times New Roman" w:eastAsia="Times New Roman" w:hAnsi="Times New Roman"/>
                <w:color w:val="000000" w:themeColor="text1"/>
                <w:sz w:val="24"/>
                <w:szCs w:val="24"/>
              </w:rPr>
              <w:br/>
              <w:t xml:space="preserve">менее </w:t>
            </w:r>
            <w:smartTag w:uri="urn:schemas-microsoft-com:office:smarttags" w:element="metricconverter">
              <w:smartTagPr>
                <w:attr w:name="ProductID" w:val="50 мм"/>
              </w:smartTagPr>
              <w:r w:rsidRPr="005C4892">
                <w:rPr>
                  <w:rFonts w:ascii="Times New Roman" w:eastAsia="Times New Roman" w:hAnsi="Times New Roman"/>
                  <w:color w:val="000000" w:themeColor="text1"/>
                  <w:sz w:val="24"/>
                  <w:szCs w:val="24"/>
                </w:rPr>
                <w:t>50 мм</w:t>
              </w:r>
            </w:smartTag>
            <w:r w:rsidRPr="005C4892">
              <w:rPr>
                <w:rFonts w:ascii="Times New Roman" w:eastAsia="Times New Roman" w:hAnsi="Times New Roman"/>
                <w:color w:val="000000" w:themeColor="text1"/>
                <w:sz w:val="24"/>
                <w:szCs w:val="24"/>
              </w:rPr>
              <w:t xml:space="preserve"> и углом загиба не менее 100 градусов. Расстояние</w:t>
            </w:r>
            <w:r w:rsidRPr="005C4892">
              <w:rPr>
                <w:rFonts w:ascii="Times New Roman" w:eastAsia="Times New Roman" w:hAnsi="Times New Roman"/>
                <w:color w:val="000000" w:themeColor="text1"/>
                <w:sz w:val="24"/>
                <w:szCs w:val="24"/>
              </w:rPr>
              <w:br/>
              <w:t xml:space="preserve">от края ската горки до земли должно быть не более </w:t>
            </w:r>
            <w:smartTag w:uri="urn:schemas-microsoft-com:office:smarttags" w:element="metricconverter">
              <w:smartTagPr>
                <w:attr w:name="ProductID" w:val="100 мм"/>
              </w:smartTagPr>
              <w:r w:rsidRPr="005C4892">
                <w:rPr>
                  <w:rFonts w:ascii="Times New Roman" w:eastAsia="Times New Roman" w:hAnsi="Times New Roman"/>
                  <w:color w:val="000000" w:themeColor="text1"/>
                  <w:sz w:val="24"/>
                  <w:szCs w:val="24"/>
                </w:rPr>
                <w:t>100 мм</w:t>
              </w:r>
            </w:smartTag>
            <w:r w:rsidRPr="005C4892">
              <w:rPr>
                <w:rFonts w:ascii="Times New Roman" w:eastAsia="Times New Roman" w:hAnsi="Times New Roman"/>
                <w:color w:val="000000" w:themeColor="text1"/>
                <w:sz w:val="24"/>
                <w:szCs w:val="24"/>
              </w:rPr>
              <w:t xml:space="preserve">.   </w:t>
            </w:r>
            <w:r w:rsidRPr="005C4892">
              <w:rPr>
                <w:rFonts w:ascii="Times New Roman" w:eastAsia="Times New Roman" w:hAnsi="Times New Roman"/>
                <w:color w:val="000000" w:themeColor="text1"/>
                <w:sz w:val="24"/>
                <w:szCs w:val="24"/>
              </w:rPr>
              <w:br/>
              <w:t xml:space="preserve">Высота ограждающего бортика на конечном участке при длине   </w:t>
            </w:r>
            <w:r w:rsidRPr="005C4892">
              <w:rPr>
                <w:rFonts w:ascii="Times New Roman" w:eastAsia="Times New Roman" w:hAnsi="Times New Roman"/>
                <w:color w:val="000000" w:themeColor="text1"/>
                <w:sz w:val="24"/>
                <w:szCs w:val="24"/>
              </w:rPr>
              <w:br/>
              <w:t xml:space="preserve">участка скольжения менее </w:t>
            </w:r>
            <w:smartTag w:uri="urn:schemas-microsoft-com:office:smarttags" w:element="metricconverter">
              <w:smartTagPr>
                <w:attr w:name="ProductID" w:val="1,5 м"/>
              </w:smartTagPr>
              <w:r w:rsidRPr="005C4892">
                <w:rPr>
                  <w:rFonts w:ascii="Times New Roman" w:eastAsia="Times New Roman" w:hAnsi="Times New Roman"/>
                  <w:color w:val="000000" w:themeColor="text1"/>
                  <w:sz w:val="24"/>
                  <w:szCs w:val="24"/>
                </w:rPr>
                <w:t>1,5 м</w:t>
              </w:r>
            </w:smartTag>
            <w:r w:rsidRPr="005C4892">
              <w:rPr>
                <w:rFonts w:ascii="Times New Roman" w:eastAsia="Times New Roman" w:hAnsi="Times New Roman"/>
                <w:color w:val="000000" w:themeColor="text1"/>
                <w:sz w:val="24"/>
                <w:szCs w:val="24"/>
              </w:rPr>
              <w:t xml:space="preserve"> - не более </w:t>
            </w:r>
            <w:smartTag w:uri="urn:schemas-microsoft-com:office:smarttags" w:element="metricconverter">
              <w:smartTagPr>
                <w:attr w:name="ProductID" w:val="200 мм"/>
              </w:smartTagPr>
              <w:r w:rsidRPr="005C4892">
                <w:rPr>
                  <w:rFonts w:ascii="Times New Roman" w:eastAsia="Times New Roman" w:hAnsi="Times New Roman"/>
                  <w:color w:val="000000" w:themeColor="text1"/>
                  <w:sz w:val="24"/>
                  <w:szCs w:val="24"/>
                </w:rPr>
                <w:t>200 мм</w:t>
              </w:r>
            </w:smartTag>
            <w:r w:rsidRPr="005C4892">
              <w:rPr>
                <w:rFonts w:ascii="Times New Roman" w:eastAsia="Times New Roman" w:hAnsi="Times New Roman"/>
                <w:color w:val="000000" w:themeColor="text1"/>
                <w:sz w:val="24"/>
                <w:szCs w:val="24"/>
              </w:rPr>
              <w:t xml:space="preserve">, при длине </w:t>
            </w:r>
            <w:r w:rsidRPr="005C4892">
              <w:rPr>
                <w:rFonts w:ascii="Times New Roman" w:eastAsia="Times New Roman" w:hAnsi="Times New Roman"/>
                <w:color w:val="000000" w:themeColor="text1"/>
                <w:sz w:val="24"/>
                <w:szCs w:val="24"/>
              </w:rPr>
              <w:br/>
              <w:t xml:space="preserve">участка скольжения более </w:t>
            </w:r>
            <w:smartTag w:uri="urn:schemas-microsoft-com:office:smarttags" w:element="metricconverter">
              <w:smartTagPr>
                <w:attr w:name="ProductID" w:val="1,5 м"/>
              </w:smartTagPr>
              <w:r w:rsidRPr="005C4892">
                <w:rPr>
                  <w:rFonts w:ascii="Times New Roman" w:eastAsia="Times New Roman" w:hAnsi="Times New Roman"/>
                  <w:color w:val="000000" w:themeColor="text1"/>
                  <w:sz w:val="24"/>
                  <w:szCs w:val="24"/>
                </w:rPr>
                <w:t>1,5 м</w:t>
              </w:r>
            </w:smartTag>
            <w:r w:rsidRPr="005C4892">
              <w:rPr>
                <w:rFonts w:ascii="Times New Roman" w:eastAsia="Times New Roman" w:hAnsi="Times New Roman"/>
                <w:color w:val="000000" w:themeColor="text1"/>
                <w:sz w:val="24"/>
                <w:szCs w:val="24"/>
              </w:rPr>
              <w:t xml:space="preserve"> - не более </w:t>
            </w:r>
            <w:smartTag w:uri="urn:schemas-microsoft-com:office:smarttags" w:element="metricconverter">
              <w:smartTagPr>
                <w:attr w:name="ProductID" w:val="350 мм"/>
              </w:smartTagPr>
              <w:r w:rsidRPr="005C4892">
                <w:rPr>
                  <w:rFonts w:ascii="Times New Roman" w:eastAsia="Times New Roman" w:hAnsi="Times New Roman"/>
                  <w:color w:val="000000" w:themeColor="text1"/>
                  <w:sz w:val="24"/>
                  <w:szCs w:val="24"/>
                </w:rPr>
                <w:t>350 мм</w:t>
              </w:r>
            </w:smartTag>
            <w:r w:rsidRPr="005C4892">
              <w:rPr>
                <w:rFonts w:ascii="Times New Roman" w:eastAsia="Times New Roman" w:hAnsi="Times New Roman"/>
                <w:color w:val="000000" w:themeColor="text1"/>
                <w:sz w:val="24"/>
                <w:szCs w:val="24"/>
              </w:rPr>
              <w:t xml:space="preserve">.           </w:t>
            </w:r>
            <w:r w:rsidRPr="005C4892">
              <w:rPr>
                <w:rFonts w:ascii="Times New Roman" w:eastAsia="Times New Roman" w:hAnsi="Times New Roman"/>
                <w:color w:val="000000" w:themeColor="text1"/>
                <w:sz w:val="24"/>
                <w:szCs w:val="24"/>
              </w:rPr>
              <w:br/>
              <w:t xml:space="preserve">Горка-тоннель должна иметь минимальную высоту и ширину 750  </w:t>
            </w:r>
            <w:r w:rsidRPr="005C4892">
              <w:rPr>
                <w:rFonts w:ascii="Times New Roman" w:eastAsia="Times New Roman" w:hAnsi="Times New Roman"/>
                <w:color w:val="000000" w:themeColor="text1"/>
                <w:sz w:val="24"/>
                <w:szCs w:val="24"/>
              </w:rPr>
              <w:br/>
              <w:t xml:space="preserve">мм. Минимальное расстояния безопасности при размещении      </w:t>
            </w:r>
            <w:r w:rsidRPr="005C4892">
              <w:rPr>
                <w:rFonts w:ascii="Times New Roman" w:eastAsia="Times New Roman" w:hAnsi="Times New Roman"/>
                <w:color w:val="000000" w:themeColor="text1"/>
                <w:sz w:val="24"/>
                <w:szCs w:val="24"/>
              </w:rPr>
              <w:br/>
              <w:t xml:space="preserve">должно составлять не менее </w:t>
            </w:r>
            <w:smartTag w:uri="urn:schemas-microsoft-com:office:smarttags" w:element="metricconverter">
              <w:smartTagPr>
                <w:attr w:name="ProductID" w:val="1 м"/>
              </w:smartTagPr>
              <w:r w:rsidRPr="005C4892">
                <w:rPr>
                  <w:rFonts w:ascii="Times New Roman" w:eastAsia="Times New Roman" w:hAnsi="Times New Roman"/>
                  <w:color w:val="000000" w:themeColor="text1"/>
                  <w:sz w:val="24"/>
                  <w:szCs w:val="24"/>
                </w:rPr>
                <w:t>1 м</w:t>
              </w:r>
            </w:smartTag>
            <w:r w:rsidRPr="005C4892">
              <w:rPr>
                <w:rFonts w:ascii="Times New Roman" w:eastAsia="Times New Roman" w:hAnsi="Times New Roman"/>
                <w:color w:val="000000" w:themeColor="text1"/>
                <w:sz w:val="24"/>
                <w:szCs w:val="24"/>
              </w:rPr>
              <w:t xml:space="preserve"> от боковых сторон и </w:t>
            </w:r>
            <w:smartTag w:uri="urn:schemas-microsoft-com:office:smarttags" w:element="metricconverter">
              <w:smartTagPr>
                <w:attr w:name="ProductID" w:val="2 м"/>
              </w:smartTagPr>
              <w:r w:rsidRPr="005C4892">
                <w:rPr>
                  <w:rFonts w:ascii="Times New Roman" w:eastAsia="Times New Roman" w:hAnsi="Times New Roman"/>
                  <w:color w:val="000000" w:themeColor="text1"/>
                  <w:sz w:val="24"/>
                  <w:szCs w:val="24"/>
                </w:rPr>
                <w:t>2 м</w:t>
              </w:r>
            </w:smartTag>
            <w:r w:rsidRPr="005C4892">
              <w:rPr>
                <w:rFonts w:ascii="Times New Roman" w:eastAsia="Times New Roman" w:hAnsi="Times New Roman"/>
                <w:color w:val="000000" w:themeColor="text1"/>
                <w:sz w:val="24"/>
                <w:szCs w:val="24"/>
              </w:rPr>
              <w:br/>
              <w:t xml:space="preserve">вперед от нижнего края ската горки                          </w:t>
            </w:r>
          </w:p>
        </w:tc>
      </w:tr>
    </w:tbl>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 xml:space="preserve">Заместитель главы </w:t>
      </w: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Выселковского сельского поселения</w:t>
      </w:r>
    </w:p>
    <w:p w:rsidR="008A21CB" w:rsidRPr="005C4892" w:rsidRDefault="008A21CB" w:rsidP="008A21CB">
      <w:pPr>
        <w:shd w:val="clear" w:color="auto" w:fill="FFFFFF" w:themeFill="background1"/>
        <w:spacing w:after="0" w:line="240" w:lineRule="auto"/>
        <w:rPr>
          <w:rFonts w:ascii="Times New Roman" w:hAnsi="Times New Roman"/>
          <w:color w:val="000000" w:themeColor="text1"/>
          <w:sz w:val="28"/>
          <w:szCs w:val="28"/>
        </w:rPr>
      </w:pPr>
      <w:r w:rsidRPr="005C4892">
        <w:rPr>
          <w:rFonts w:ascii="Times New Roman" w:hAnsi="Times New Roman"/>
          <w:color w:val="000000" w:themeColor="text1"/>
          <w:sz w:val="28"/>
          <w:szCs w:val="28"/>
        </w:rPr>
        <w:t>Выселковского района</w:t>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sidRPr="005C4892">
        <w:rPr>
          <w:rFonts w:ascii="Times New Roman" w:hAnsi="Times New Roman"/>
          <w:color w:val="000000" w:themeColor="text1"/>
          <w:sz w:val="28"/>
          <w:szCs w:val="28"/>
        </w:rPr>
        <w:tab/>
      </w:r>
      <w:r>
        <w:rPr>
          <w:rFonts w:ascii="Times New Roman" w:hAnsi="Times New Roman"/>
          <w:color w:val="000000" w:themeColor="text1"/>
          <w:sz w:val="28"/>
          <w:szCs w:val="28"/>
        </w:rPr>
        <w:t xml:space="preserve">             </w:t>
      </w:r>
      <w:r w:rsidR="00C44F0C">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proofErr w:type="spellStart"/>
      <w:r w:rsidRPr="005C4892">
        <w:rPr>
          <w:rFonts w:ascii="Times New Roman" w:hAnsi="Times New Roman"/>
          <w:color w:val="000000" w:themeColor="text1"/>
          <w:sz w:val="28"/>
          <w:szCs w:val="28"/>
        </w:rPr>
        <w:t>Д.В.Олексенко</w:t>
      </w:r>
      <w:proofErr w:type="spellEnd"/>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tabs>
          <w:tab w:val="left" w:pos="709"/>
        </w:tabs>
        <w:spacing w:after="0" w:line="240" w:lineRule="auto"/>
        <w:ind w:firstLine="709"/>
        <w:jc w:val="both"/>
        <w:rPr>
          <w:rFonts w:ascii="Times New Roman" w:eastAsia="Times New Roman" w:hAnsi="Times New Roman"/>
          <w:color w:val="000000" w:themeColor="text1"/>
          <w:sz w:val="28"/>
          <w:szCs w:val="28"/>
        </w:rPr>
      </w:pPr>
    </w:p>
    <w:p w:rsidR="008A21CB" w:rsidRPr="005C4892" w:rsidRDefault="008A21CB" w:rsidP="008A21CB">
      <w:pPr>
        <w:shd w:val="clear" w:color="auto" w:fill="FFFFFF" w:themeFill="background1"/>
        <w:rPr>
          <w:color w:val="000000" w:themeColor="text1"/>
        </w:rPr>
      </w:pPr>
    </w:p>
    <w:p w:rsidR="008A21CB" w:rsidRPr="005C4892" w:rsidRDefault="008A21CB" w:rsidP="008A21CB">
      <w:pPr>
        <w:shd w:val="clear" w:color="auto" w:fill="FFFFFF" w:themeFill="background1"/>
        <w:tabs>
          <w:tab w:val="left" w:pos="709"/>
        </w:tabs>
        <w:spacing w:after="0" w:line="240" w:lineRule="auto"/>
        <w:jc w:val="both"/>
        <w:rPr>
          <w:rFonts w:ascii="Times New Roman" w:eastAsia="Times New Roman" w:hAnsi="Times New Roman"/>
          <w:color w:val="000000" w:themeColor="text1"/>
          <w:sz w:val="28"/>
          <w:szCs w:val="28"/>
        </w:rPr>
      </w:pPr>
    </w:p>
    <w:p w:rsidR="008A21CB" w:rsidRPr="00823514" w:rsidRDefault="008A21CB" w:rsidP="00823514">
      <w:pPr>
        <w:spacing w:after="0" w:line="240" w:lineRule="auto"/>
        <w:jc w:val="both"/>
        <w:rPr>
          <w:rFonts w:ascii="Times New Roman" w:hAnsi="Times New Roman" w:cs="Times New Roman"/>
          <w:iCs/>
          <w:sz w:val="28"/>
          <w:szCs w:val="28"/>
        </w:rPr>
      </w:pPr>
    </w:p>
    <w:sectPr w:rsidR="008A21CB" w:rsidRPr="00823514" w:rsidSect="00C44F0C">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180">
    <w:altName w:val="Times New Roman"/>
    <w:charset w:val="CC"/>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decimal"/>
      <w:lvlText w:val="%1."/>
      <w:lvlJc w:val="left"/>
      <w:pPr>
        <w:tabs>
          <w:tab w:val="num" w:pos="360"/>
        </w:tabs>
        <w:ind w:left="360" w:hanging="360"/>
      </w:pPr>
    </w:lvl>
    <w:lvl w:ilvl="1">
      <w:start w:val="5"/>
      <w:numFmt w:val="decimal"/>
      <w:lvlText w:val="%1.%2."/>
      <w:lvlJc w:val="left"/>
      <w:pPr>
        <w:tabs>
          <w:tab w:val="num" w:pos="1270"/>
        </w:tabs>
        <w:ind w:left="1270" w:hanging="360"/>
      </w:pPr>
    </w:lvl>
    <w:lvl w:ilvl="2">
      <w:start w:val="1"/>
      <w:numFmt w:val="decimal"/>
      <w:lvlText w:val="%1.%2.%3."/>
      <w:lvlJc w:val="left"/>
      <w:pPr>
        <w:tabs>
          <w:tab w:val="num" w:pos="2180"/>
        </w:tabs>
        <w:ind w:left="2180" w:hanging="360"/>
      </w:pPr>
    </w:lvl>
    <w:lvl w:ilvl="3">
      <w:start w:val="1"/>
      <w:numFmt w:val="decimal"/>
      <w:lvlText w:val="%1.%2.%3.%4."/>
      <w:lvlJc w:val="left"/>
      <w:pPr>
        <w:tabs>
          <w:tab w:val="num" w:pos="3090"/>
        </w:tabs>
        <w:ind w:left="3090" w:hanging="360"/>
      </w:pPr>
    </w:lvl>
    <w:lvl w:ilvl="4">
      <w:start w:val="1"/>
      <w:numFmt w:val="decimal"/>
      <w:lvlText w:val="%1.%2.%3.%4.%5."/>
      <w:lvlJc w:val="left"/>
      <w:pPr>
        <w:tabs>
          <w:tab w:val="num" w:pos="4000"/>
        </w:tabs>
        <w:ind w:left="4000" w:hanging="360"/>
      </w:pPr>
    </w:lvl>
    <w:lvl w:ilvl="5">
      <w:start w:val="1"/>
      <w:numFmt w:val="decimal"/>
      <w:lvlText w:val="%1.%2.%3.%4.%5.%6."/>
      <w:lvlJc w:val="left"/>
      <w:pPr>
        <w:tabs>
          <w:tab w:val="num" w:pos="4910"/>
        </w:tabs>
        <w:ind w:left="4910" w:hanging="360"/>
      </w:pPr>
    </w:lvl>
    <w:lvl w:ilvl="6">
      <w:start w:val="1"/>
      <w:numFmt w:val="decimal"/>
      <w:lvlText w:val="%1.%2.%3.%4.%5.%6.%7."/>
      <w:lvlJc w:val="left"/>
      <w:pPr>
        <w:tabs>
          <w:tab w:val="num" w:pos="5820"/>
        </w:tabs>
        <w:ind w:left="5820" w:hanging="360"/>
      </w:pPr>
    </w:lvl>
    <w:lvl w:ilvl="7">
      <w:start w:val="1"/>
      <w:numFmt w:val="decimal"/>
      <w:lvlText w:val="%1.%2.%3.%4.%5.%6.%7.%8."/>
      <w:lvlJc w:val="left"/>
      <w:pPr>
        <w:tabs>
          <w:tab w:val="num" w:pos="6730"/>
        </w:tabs>
        <w:ind w:left="6730" w:hanging="360"/>
      </w:pPr>
    </w:lvl>
    <w:lvl w:ilvl="8">
      <w:start w:val="1"/>
      <w:numFmt w:val="decimal"/>
      <w:lvlText w:val="%1.%2.%3.%4.%5.%6.%7.%8.%9."/>
      <w:lvlJc w:val="left"/>
      <w:pPr>
        <w:tabs>
          <w:tab w:val="num" w:pos="7640"/>
        </w:tabs>
        <w:ind w:left="7640" w:hanging="360"/>
      </w:pPr>
    </w:lvl>
  </w:abstractNum>
  <w:abstractNum w:abstractNumId="2">
    <w:nsid w:val="0022349A"/>
    <w:multiLevelType w:val="multilevel"/>
    <w:tmpl w:val="72B4F9E2"/>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38B07EA"/>
    <w:multiLevelType w:val="singleLevel"/>
    <w:tmpl w:val="848EC8BC"/>
    <w:lvl w:ilvl="0">
      <w:start w:val="1"/>
      <w:numFmt w:val="decimal"/>
      <w:lvlText w:val="9.%1."/>
      <w:legacy w:legacy="1" w:legacySpace="0" w:legacyIndent="383"/>
      <w:lvlJc w:val="left"/>
      <w:rPr>
        <w:rFonts w:ascii="Times New Roman" w:hAnsi="Times New Roman" w:cs="Times New Roman" w:hint="default"/>
      </w:rPr>
    </w:lvl>
  </w:abstractNum>
  <w:abstractNum w:abstractNumId="4">
    <w:nsid w:val="0715694F"/>
    <w:multiLevelType w:val="singleLevel"/>
    <w:tmpl w:val="AB905AC2"/>
    <w:lvl w:ilvl="0">
      <w:start w:val="7"/>
      <w:numFmt w:val="decimal"/>
      <w:lvlText w:val="9.%1."/>
      <w:legacy w:legacy="1" w:legacySpace="0" w:legacyIndent="374"/>
      <w:lvlJc w:val="left"/>
      <w:rPr>
        <w:rFonts w:ascii="Times New Roman" w:hAnsi="Times New Roman" w:cs="Times New Roman" w:hint="default"/>
      </w:rPr>
    </w:lvl>
  </w:abstractNum>
  <w:abstractNum w:abstractNumId="5">
    <w:nsid w:val="07FD1DE0"/>
    <w:multiLevelType w:val="singleLevel"/>
    <w:tmpl w:val="7F44B2B6"/>
    <w:lvl w:ilvl="0">
      <w:start w:val="1"/>
      <w:numFmt w:val="decimal"/>
      <w:lvlText w:val="5.%1."/>
      <w:legacy w:legacy="1" w:legacySpace="0" w:legacyIndent="379"/>
      <w:lvlJc w:val="left"/>
      <w:rPr>
        <w:rFonts w:ascii="Times New Roman" w:hAnsi="Times New Roman" w:cs="Times New Roman" w:hint="default"/>
      </w:rPr>
    </w:lvl>
  </w:abstractNum>
  <w:abstractNum w:abstractNumId="6">
    <w:nsid w:val="091818D1"/>
    <w:multiLevelType w:val="singleLevel"/>
    <w:tmpl w:val="6BC61A22"/>
    <w:lvl w:ilvl="0">
      <w:start w:val="3"/>
      <w:numFmt w:val="decimal"/>
      <w:lvlText w:val="6.%1."/>
      <w:legacy w:legacy="1" w:legacySpace="0" w:legacyIndent="412"/>
      <w:lvlJc w:val="left"/>
      <w:rPr>
        <w:rFonts w:ascii="Times New Roman" w:hAnsi="Times New Roman" w:cs="Times New Roman" w:hint="default"/>
      </w:rPr>
    </w:lvl>
  </w:abstractNum>
  <w:abstractNum w:abstractNumId="7">
    <w:nsid w:val="0AC4411F"/>
    <w:multiLevelType w:val="hybridMultilevel"/>
    <w:tmpl w:val="DC0690DE"/>
    <w:lvl w:ilvl="0" w:tplc="7CF2D8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1A6312B"/>
    <w:multiLevelType w:val="hybridMultilevel"/>
    <w:tmpl w:val="D6EE087C"/>
    <w:lvl w:ilvl="0" w:tplc="AFE8D780">
      <w:start w:val="1"/>
      <w:numFmt w:val="decimal"/>
      <w:lvlText w:val="%1."/>
      <w:lvlJc w:val="left"/>
      <w:pPr>
        <w:ind w:left="2336" w:hanging="1485"/>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22E33D5"/>
    <w:multiLevelType w:val="hybridMultilevel"/>
    <w:tmpl w:val="D068E20E"/>
    <w:lvl w:ilvl="0" w:tplc="EAE6F8A2">
      <w:start w:val="1"/>
      <w:numFmt w:val="decimal"/>
      <w:lvlText w:val="%1."/>
      <w:lvlJc w:val="left"/>
      <w:pPr>
        <w:tabs>
          <w:tab w:val="num" w:pos="720"/>
        </w:tabs>
        <w:ind w:left="720" w:hanging="360"/>
      </w:pPr>
      <w:rPr>
        <w:rFonts w:hint="default"/>
      </w:rPr>
    </w:lvl>
    <w:lvl w:ilvl="1" w:tplc="0016B652">
      <w:numFmt w:val="none"/>
      <w:lvlText w:val=""/>
      <w:lvlJc w:val="left"/>
      <w:pPr>
        <w:tabs>
          <w:tab w:val="num" w:pos="360"/>
        </w:tabs>
      </w:pPr>
    </w:lvl>
    <w:lvl w:ilvl="2" w:tplc="0690438E">
      <w:numFmt w:val="none"/>
      <w:lvlText w:val=""/>
      <w:lvlJc w:val="left"/>
      <w:pPr>
        <w:tabs>
          <w:tab w:val="num" w:pos="360"/>
        </w:tabs>
      </w:pPr>
    </w:lvl>
    <w:lvl w:ilvl="3" w:tplc="0B949CCA">
      <w:numFmt w:val="none"/>
      <w:lvlText w:val=""/>
      <w:lvlJc w:val="left"/>
      <w:pPr>
        <w:tabs>
          <w:tab w:val="num" w:pos="360"/>
        </w:tabs>
      </w:pPr>
    </w:lvl>
    <w:lvl w:ilvl="4" w:tplc="8220A8A0">
      <w:numFmt w:val="none"/>
      <w:lvlText w:val=""/>
      <w:lvlJc w:val="left"/>
      <w:pPr>
        <w:tabs>
          <w:tab w:val="num" w:pos="360"/>
        </w:tabs>
      </w:pPr>
    </w:lvl>
    <w:lvl w:ilvl="5" w:tplc="6B46DAB2">
      <w:numFmt w:val="none"/>
      <w:lvlText w:val=""/>
      <w:lvlJc w:val="left"/>
      <w:pPr>
        <w:tabs>
          <w:tab w:val="num" w:pos="360"/>
        </w:tabs>
      </w:pPr>
    </w:lvl>
    <w:lvl w:ilvl="6" w:tplc="8E70CCF0">
      <w:numFmt w:val="none"/>
      <w:lvlText w:val=""/>
      <w:lvlJc w:val="left"/>
      <w:pPr>
        <w:tabs>
          <w:tab w:val="num" w:pos="360"/>
        </w:tabs>
      </w:pPr>
    </w:lvl>
    <w:lvl w:ilvl="7" w:tplc="CB9E11F2">
      <w:numFmt w:val="none"/>
      <w:lvlText w:val=""/>
      <w:lvlJc w:val="left"/>
      <w:pPr>
        <w:tabs>
          <w:tab w:val="num" w:pos="360"/>
        </w:tabs>
      </w:pPr>
    </w:lvl>
    <w:lvl w:ilvl="8" w:tplc="B4967348">
      <w:numFmt w:val="none"/>
      <w:lvlText w:val=""/>
      <w:lvlJc w:val="left"/>
      <w:pPr>
        <w:tabs>
          <w:tab w:val="num" w:pos="360"/>
        </w:tabs>
      </w:pPr>
    </w:lvl>
  </w:abstractNum>
  <w:abstractNum w:abstractNumId="10">
    <w:nsid w:val="12630B21"/>
    <w:multiLevelType w:val="hybridMultilevel"/>
    <w:tmpl w:val="C4CEA762"/>
    <w:lvl w:ilvl="0" w:tplc="77080568">
      <w:start w:val="2"/>
      <w:numFmt w:val="decimal"/>
      <w:lvlText w:val="%1."/>
      <w:lvlJc w:val="left"/>
      <w:pPr>
        <w:tabs>
          <w:tab w:val="num" w:pos="530"/>
        </w:tabs>
        <w:ind w:left="5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8367858"/>
    <w:multiLevelType w:val="hybridMultilevel"/>
    <w:tmpl w:val="DB8AD9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E62830"/>
    <w:multiLevelType w:val="multilevel"/>
    <w:tmpl w:val="216A69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nsid w:val="1CC7238E"/>
    <w:multiLevelType w:val="hybridMultilevel"/>
    <w:tmpl w:val="3C027F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7324A1"/>
    <w:multiLevelType w:val="singleLevel"/>
    <w:tmpl w:val="E206C490"/>
    <w:lvl w:ilvl="0">
      <w:start w:val="1"/>
      <w:numFmt w:val="decimal"/>
      <w:lvlText w:val="%1."/>
      <w:lvlJc w:val="left"/>
      <w:pPr>
        <w:tabs>
          <w:tab w:val="num" w:pos="1211"/>
        </w:tabs>
        <w:ind w:left="1211" w:hanging="360"/>
      </w:pPr>
      <w:rPr>
        <w:rFonts w:hint="default"/>
      </w:rPr>
    </w:lvl>
  </w:abstractNum>
  <w:abstractNum w:abstractNumId="15">
    <w:nsid w:val="20063414"/>
    <w:multiLevelType w:val="singleLevel"/>
    <w:tmpl w:val="52B43C8E"/>
    <w:lvl w:ilvl="0">
      <w:start w:val="8"/>
      <w:numFmt w:val="decimal"/>
      <w:lvlText w:val="6.%1."/>
      <w:legacy w:legacy="1" w:legacySpace="0" w:legacyIndent="398"/>
      <w:lvlJc w:val="left"/>
      <w:rPr>
        <w:rFonts w:ascii="Times New Roman" w:hAnsi="Times New Roman" w:cs="Times New Roman" w:hint="default"/>
      </w:rPr>
    </w:lvl>
  </w:abstractNum>
  <w:abstractNum w:abstractNumId="16">
    <w:nsid w:val="213701AB"/>
    <w:multiLevelType w:val="multilevel"/>
    <w:tmpl w:val="F918DA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EE6008"/>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8">
    <w:nsid w:val="2F4E00C3"/>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9">
    <w:nsid w:val="313D370E"/>
    <w:multiLevelType w:val="hybridMultilevel"/>
    <w:tmpl w:val="CAD85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D2789A"/>
    <w:multiLevelType w:val="hybridMultilevel"/>
    <w:tmpl w:val="FFF2A306"/>
    <w:lvl w:ilvl="0" w:tplc="B5BEDB90">
      <w:start w:val="1"/>
      <w:numFmt w:val="decimal"/>
      <w:lvlText w:val="%1."/>
      <w:lvlJc w:val="left"/>
      <w:pPr>
        <w:tabs>
          <w:tab w:val="num" w:pos="880"/>
        </w:tabs>
        <w:ind w:left="880" w:hanging="360"/>
      </w:pPr>
      <w:rPr>
        <w:rFonts w:ascii="Times New Roman" w:eastAsia="Times New Roman" w:hAnsi="Times New Roman" w:cs="Times New Roman"/>
      </w:rPr>
    </w:lvl>
    <w:lvl w:ilvl="1" w:tplc="04190019">
      <w:start w:val="1"/>
      <w:numFmt w:val="lowerLetter"/>
      <w:lvlText w:val="%2."/>
      <w:lvlJc w:val="left"/>
      <w:pPr>
        <w:tabs>
          <w:tab w:val="num" w:pos="1600"/>
        </w:tabs>
        <w:ind w:left="1600" w:hanging="360"/>
      </w:pPr>
    </w:lvl>
    <w:lvl w:ilvl="2" w:tplc="0419001B" w:tentative="1">
      <w:start w:val="1"/>
      <w:numFmt w:val="lowerRoman"/>
      <w:lvlText w:val="%3."/>
      <w:lvlJc w:val="right"/>
      <w:pPr>
        <w:tabs>
          <w:tab w:val="num" w:pos="2320"/>
        </w:tabs>
        <w:ind w:left="2320" w:hanging="180"/>
      </w:pPr>
    </w:lvl>
    <w:lvl w:ilvl="3" w:tplc="0419000F" w:tentative="1">
      <w:start w:val="1"/>
      <w:numFmt w:val="decimal"/>
      <w:lvlText w:val="%4."/>
      <w:lvlJc w:val="left"/>
      <w:pPr>
        <w:tabs>
          <w:tab w:val="num" w:pos="3040"/>
        </w:tabs>
        <w:ind w:left="3040" w:hanging="360"/>
      </w:pPr>
    </w:lvl>
    <w:lvl w:ilvl="4" w:tplc="04190019" w:tentative="1">
      <w:start w:val="1"/>
      <w:numFmt w:val="lowerLetter"/>
      <w:lvlText w:val="%5."/>
      <w:lvlJc w:val="left"/>
      <w:pPr>
        <w:tabs>
          <w:tab w:val="num" w:pos="3760"/>
        </w:tabs>
        <w:ind w:left="3760" w:hanging="360"/>
      </w:pPr>
    </w:lvl>
    <w:lvl w:ilvl="5" w:tplc="0419001B" w:tentative="1">
      <w:start w:val="1"/>
      <w:numFmt w:val="lowerRoman"/>
      <w:lvlText w:val="%6."/>
      <w:lvlJc w:val="right"/>
      <w:pPr>
        <w:tabs>
          <w:tab w:val="num" w:pos="4480"/>
        </w:tabs>
        <w:ind w:left="4480" w:hanging="180"/>
      </w:pPr>
    </w:lvl>
    <w:lvl w:ilvl="6" w:tplc="0419000F" w:tentative="1">
      <w:start w:val="1"/>
      <w:numFmt w:val="decimal"/>
      <w:lvlText w:val="%7."/>
      <w:lvlJc w:val="left"/>
      <w:pPr>
        <w:tabs>
          <w:tab w:val="num" w:pos="5200"/>
        </w:tabs>
        <w:ind w:left="5200" w:hanging="360"/>
      </w:pPr>
    </w:lvl>
    <w:lvl w:ilvl="7" w:tplc="04190019" w:tentative="1">
      <w:start w:val="1"/>
      <w:numFmt w:val="lowerLetter"/>
      <w:lvlText w:val="%8."/>
      <w:lvlJc w:val="left"/>
      <w:pPr>
        <w:tabs>
          <w:tab w:val="num" w:pos="5920"/>
        </w:tabs>
        <w:ind w:left="5920" w:hanging="360"/>
      </w:pPr>
    </w:lvl>
    <w:lvl w:ilvl="8" w:tplc="0419001B" w:tentative="1">
      <w:start w:val="1"/>
      <w:numFmt w:val="lowerRoman"/>
      <w:lvlText w:val="%9."/>
      <w:lvlJc w:val="right"/>
      <w:pPr>
        <w:tabs>
          <w:tab w:val="num" w:pos="6640"/>
        </w:tabs>
        <w:ind w:left="6640" w:hanging="180"/>
      </w:pPr>
    </w:lvl>
  </w:abstractNum>
  <w:abstractNum w:abstractNumId="21">
    <w:nsid w:val="36BC12CF"/>
    <w:multiLevelType w:val="singleLevel"/>
    <w:tmpl w:val="A9440150"/>
    <w:lvl w:ilvl="0">
      <w:start w:val="1"/>
      <w:numFmt w:val="decimal"/>
      <w:lvlText w:val="%1."/>
      <w:lvlJc w:val="left"/>
      <w:pPr>
        <w:tabs>
          <w:tab w:val="num" w:pos="1065"/>
        </w:tabs>
        <w:ind w:left="1065" w:hanging="360"/>
      </w:pPr>
      <w:rPr>
        <w:rFonts w:hint="default"/>
      </w:rPr>
    </w:lvl>
  </w:abstractNum>
  <w:abstractNum w:abstractNumId="22">
    <w:nsid w:val="3BED3D40"/>
    <w:multiLevelType w:val="hybridMultilevel"/>
    <w:tmpl w:val="711E1F14"/>
    <w:lvl w:ilvl="0" w:tplc="0DEEE9AE">
      <w:start w:val="5"/>
      <w:numFmt w:val="decimal"/>
      <w:lvlText w:val="%1."/>
      <w:lvlJc w:val="left"/>
      <w:pPr>
        <w:tabs>
          <w:tab w:val="num" w:pos="1218"/>
        </w:tabs>
        <w:ind w:left="1218" w:hanging="360"/>
      </w:pPr>
      <w:rPr>
        <w:rFonts w:hint="default"/>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abstractNum w:abstractNumId="23">
    <w:nsid w:val="3FDD5287"/>
    <w:multiLevelType w:val="singleLevel"/>
    <w:tmpl w:val="759C4234"/>
    <w:lvl w:ilvl="0">
      <w:start w:val="1"/>
      <w:numFmt w:val="decimal"/>
      <w:lvlText w:val="6.%1."/>
      <w:legacy w:legacy="1" w:legacySpace="0" w:legacyIndent="412"/>
      <w:lvlJc w:val="left"/>
      <w:rPr>
        <w:rFonts w:ascii="Times New Roman" w:hAnsi="Times New Roman" w:cs="Times New Roman" w:hint="default"/>
      </w:rPr>
    </w:lvl>
  </w:abstractNum>
  <w:abstractNum w:abstractNumId="24">
    <w:nsid w:val="409D0E8A"/>
    <w:multiLevelType w:val="hybridMultilevel"/>
    <w:tmpl w:val="CFB607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A73F2F"/>
    <w:multiLevelType w:val="hybridMultilevel"/>
    <w:tmpl w:val="09D2F8FC"/>
    <w:lvl w:ilvl="0" w:tplc="6448A9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39456D6"/>
    <w:multiLevelType w:val="hybridMultilevel"/>
    <w:tmpl w:val="7882A434"/>
    <w:lvl w:ilvl="0" w:tplc="8E000C40">
      <w:start w:val="1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8E308A"/>
    <w:multiLevelType w:val="hybridMultilevel"/>
    <w:tmpl w:val="2B4A02F4"/>
    <w:lvl w:ilvl="0" w:tplc="86A84EC6">
      <w:start w:val="6"/>
      <w:numFmt w:val="decimal"/>
      <w:lvlText w:val="%1."/>
      <w:lvlJc w:val="left"/>
      <w:pPr>
        <w:tabs>
          <w:tab w:val="num" w:pos="720"/>
        </w:tabs>
        <w:ind w:left="720" w:hanging="360"/>
      </w:pPr>
      <w:rPr>
        <w:rFonts w:hint="default"/>
      </w:rPr>
    </w:lvl>
    <w:lvl w:ilvl="1" w:tplc="867CDC16">
      <w:numFmt w:val="none"/>
      <w:lvlText w:val=""/>
      <w:lvlJc w:val="left"/>
      <w:pPr>
        <w:tabs>
          <w:tab w:val="num" w:pos="360"/>
        </w:tabs>
      </w:pPr>
    </w:lvl>
    <w:lvl w:ilvl="2" w:tplc="B65EE58C">
      <w:numFmt w:val="none"/>
      <w:lvlText w:val=""/>
      <w:lvlJc w:val="left"/>
      <w:pPr>
        <w:tabs>
          <w:tab w:val="num" w:pos="360"/>
        </w:tabs>
      </w:pPr>
    </w:lvl>
    <w:lvl w:ilvl="3" w:tplc="CDE0C8CE">
      <w:numFmt w:val="none"/>
      <w:lvlText w:val=""/>
      <w:lvlJc w:val="left"/>
      <w:pPr>
        <w:tabs>
          <w:tab w:val="num" w:pos="360"/>
        </w:tabs>
      </w:pPr>
    </w:lvl>
    <w:lvl w:ilvl="4" w:tplc="1CA8CFAC">
      <w:numFmt w:val="none"/>
      <w:lvlText w:val=""/>
      <w:lvlJc w:val="left"/>
      <w:pPr>
        <w:tabs>
          <w:tab w:val="num" w:pos="360"/>
        </w:tabs>
      </w:pPr>
    </w:lvl>
    <w:lvl w:ilvl="5" w:tplc="73F64422">
      <w:numFmt w:val="none"/>
      <w:lvlText w:val=""/>
      <w:lvlJc w:val="left"/>
      <w:pPr>
        <w:tabs>
          <w:tab w:val="num" w:pos="360"/>
        </w:tabs>
      </w:pPr>
    </w:lvl>
    <w:lvl w:ilvl="6" w:tplc="382431F8">
      <w:numFmt w:val="none"/>
      <w:lvlText w:val=""/>
      <w:lvlJc w:val="left"/>
      <w:pPr>
        <w:tabs>
          <w:tab w:val="num" w:pos="360"/>
        </w:tabs>
      </w:pPr>
    </w:lvl>
    <w:lvl w:ilvl="7" w:tplc="431A9C68">
      <w:numFmt w:val="none"/>
      <w:lvlText w:val=""/>
      <w:lvlJc w:val="left"/>
      <w:pPr>
        <w:tabs>
          <w:tab w:val="num" w:pos="360"/>
        </w:tabs>
      </w:pPr>
    </w:lvl>
    <w:lvl w:ilvl="8" w:tplc="B97EAD12">
      <w:numFmt w:val="none"/>
      <w:lvlText w:val=""/>
      <w:lvlJc w:val="left"/>
      <w:pPr>
        <w:tabs>
          <w:tab w:val="num" w:pos="360"/>
        </w:tabs>
      </w:pPr>
    </w:lvl>
  </w:abstractNum>
  <w:abstractNum w:abstractNumId="28">
    <w:nsid w:val="492B4016"/>
    <w:multiLevelType w:val="singleLevel"/>
    <w:tmpl w:val="841EF566"/>
    <w:lvl w:ilvl="0">
      <w:start w:val="1"/>
      <w:numFmt w:val="decimal"/>
      <w:lvlText w:val="%1)"/>
      <w:legacy w:legacy="1" w:legacySpace="0" w:legacyIndent="307"/>
      <w:lvlJc w:val="left"/>
      <w:rPr>
        <w:rFonts w:ascii="Times New Roman" w:hAnsi="Times New Roman" w:cs="Times New Roman" w:hint="default"/>
      </w:rPr>
    </w:lvl>
  </w:abstractNum>
  <w:abstractNum w:abstractNumId="29">
    <w:nsid w:val="4DA60F85"/>
    <w:multiLevelType w:val="singleLevel"/>
    <w:tmpl w:val="2A1CD4E6"/>
    <w:lvl w:ilvl="0">
      <w:start w:val="10"/>
      <w:numFmt w:val="decimal"/>
      <w:lvlText w:val="6.%1."/>
      <w:legacy w:legacy="1" w:legacySpace="0" w:legacyIndent="499"/>
      <w:lvlJc w:val="left"/>
      <w:rPr>
        <w:rFonts w:ascii="Times New Roman" w:hAnsi="Times New Roman" w:cs="Times New Roman" w:hint="default"/>
      </w:rPr>
    </w:lvl>
  </w:abstractNum>
  <w:abstractNum w:abstractNumId="30">
    <w:nsid w:val="52392569"/>
    <w:multiLevelType w:val="hybridMultilevel"/>
    <w:tmpl w:val="CA7E0296"/>
    <w:lvl w:ilvl="0" w:tplc="E58E039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1">
    <w:nsid w:val="53F3625C"/>
    <w:multiLevelType w:val="hybridMultilevel"/>
    <w:tmpl w:val="1B08452C"/>
    <w:lvl w:ilvl="0" w:tplc="208CEAE6">
      <w:start w:val="3"/>
      <w:numFmt w:val="decimal"/>
      <w:lvlText w:val="%1."/>
      <w:lvlJc w:val="left"/>
      <w:pPr>
        <w:tabs>
          <w:tab w:val="num" w:pos="1080"/>
        </w:tabs>
        <w:ind w:left="1080" w:hanging="360"/>
      </w:pPr>
      <w:rPr>
        <w:rFonts w:hint="default"/>
      </w:rPr>
    </w:lvl>
    <w:lvl w:ilvl="1" w:tplc="FF66A984">
      <w:numFmt w:val="none"/>
      <w:lvlText w:val=""/>
      <w:lvlJc w:val="left"/>
      <w:pPr>
        <w:tabs>
          <w:tab w:val="num" w:pos="360"/>
        </w:tabs>
      </w:pPr>
    </w:lvl>
    <w:lvl w:ilvl="2" w:tplc="BFC68C90">
      <w:numFmt w:val="none"/>
      <w:lvlText w:val=""/>
      <w:lvlJc w:val="left"/>
      <w:pPr>
        <w:tabs>
          <w:tab w:val="num" w:pos="360"/>
        </w:tabs>
      </w:pPr>
    </w:lvl>
    <w:lvl w:ilvl="3" w:tplc="11261E64">
      <w:numFmt w:val="none"/>
      <w:lvlText w:val=""/>
      <w:lvlJc w:val="left"/>
      <w:pPr>
        <w:tabs>
          <w:tab w:val="num" w:pos="360"/>
        </w:tabs>
      </w:pPr>
    </w:lvl>
    <w:lvl w:ilvl="4" w:tplc="6CEC2E1A">
      <w:numFmt w:val="none"/>
      <w:lvlText w:val=""/>
      <w:lvlJc w:val="left"/>
      <w:pPr>
        <w:tabs>
          <w:tab w:val="num" w:pos="360"/>
        </w:tabs>
      </w:pPr>
    </w:lvl>
    <w:lvl w:ilvl="5" w:tplc="12FA7C76">
      <w:numFmt w:val="none"/>
      <w:lvlText w:val=""/>
      <w:lvlJc w:val="left"/>
      <w:pPr>
        <w:tabs>
          <w:tab w:val="num" w:pos="360"/>
        </w:tabs>
      </w:pPr>
    </w:lvl>
    <w:lvl w:ilvl="6" w:tplc="1E0E7968">
      <w:numFmt w:val="none"/>
      <w:lvlText w:val=""/>
      <w:lvlJc w:val="left"/>
      <w:pPr>
        <w:tabs>
          <w:tab w:val="num" w:pos="360"/>
        </w:tabs>
      </w:pPr>
    </w:lvl>
    <w:lvl w:ilvl="7" w:tplc="02CCC47C">
      <w:numFmt w:val="none"/>
      <w:lvlText w:val=""/>
      <w:lvlJc w:val="left"/>
      <w:pPr>
        <w:tabs>
          <w:tab w:val="num" w:pos="360"/>
        </w:tabs>
      </w:pPr>
    </w:lvl>
    <w:lvl w:ilvl="8" w:tplc="5754AB94">
      <w:numFmt w:val="none"/>
      <w:lvlText w:val=""/>
      <w:lvlJc w:val="left"/>
      <w:pPr>
        <w:tabs>
          <w:tab w:val="num" w:pos="360"/>
        </w:tabs>
      </w:pPr>
    </w:lvl>
  </w:abstractNum>
  <w:abstractNum w:abstractNumId="32">
    <w:nsid w:val="553B1195"/>
    <w:multiLevelType w:val="multilevel"/>
    <w:tmpl w:val="5478EC00"/>
    <w:lvl w:ilvl="0">
      <w:start w:val="1"/>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58F85ADE"/>
    <w:multiLevelType w:val="multilevel"/>
    <w:tmpl w:val="74CAE718"/>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nsid w:val="5F3831FF"/>
    <w:multiLevelType w:val="hybridMultilevel"/>
    <w:tmpl w:val="0B3E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7A104F"/>
    <w:multiLevelType w:val="singleLevel"/>
    <w:tmpl w:val="2F5890B8"/>
    <w:lvl w:ilvl="0">
      <w:start w:val="1"/>
      <w:numFmt w:val="decimal"/>
      <w:lvlText w:val="%1."/>
      <w:lvlJc w:val="left"/>
      <w:pPr>
        <w:tabs>
          <w:tab w:val="num" w:pos="360"/>
        </w:tabs>
        <w:ind w:left="360" w:hanging="360"/>
      </w:pPr>
      <w:rPr>
        <w:rFonts w:hint="default"/>
      </w:rPr>
    </w:lvl>
  </w:abstractNum>
  <w:abstractNum w:abstractNumId="36">
    <w:nsid w:val="613A365A"/>
    <w:multiLevelType w:val="hybridMultilevel"/>
    <w:tmpl w:val="C9F6963C"/>
    <w:lvl w:ilvl="0" w:tplc="01183B1A">
      <w:start w:val="1"/>
      <w:numFmt w:val="decimal"/>
      <w:lvlText w:val="%1."/>
      <w:lvlJc w:val="left"/>
      <w:pPr>
        <w:ind w:left="2201" w:hanging="1200"/>
      </w:pPr>
      <w:rPr>
        <w:rFonts w:hint="default"/>
      </w:r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37">
    <w:nsid w:val="65F07AB2"/>
    <w:multiLevelType w:val="hybridMultilevel"/>
    <w:tmpl w:val="716CB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CC698D"/>
    <w:multiLevelType w:val="hybridMultilevel"/>
    <w:tmpl w:val="03D21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8892504"/>
    <w:multiLevelType w:val="hybridMultilevel"/>
    <w:tmpl w:val="0254B264"/>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29E7184"/>
    <w:multiLevelType w:val="hybridMultilevel"/>
    <w:tmpl w:val="4F3074CA"/>
    <w:lvl w:ilvl="0" w:tplc="42925294">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73A713B0"/>
    <w:multiLevelType w:val="hybridMultilevel"/>
    <w:tmpl w:val="F58467BA"/>
    <w:lvl w:ilvl="0" w:tplc="B23E6D98">
      <w:start w:val="4"/>
      <w:numFmt w:val="decimal"/>
      <w:lvlText w:val="%1."/>
      <w:lvlJc w:val="left"/>
      <w:pPr>
        <w:tabs>
          <w:tab w:val="num" w:pos="1230"/>
        </w:tabs>
        <w:ind w:left="1230" w:hanging="360"/>
      </w:pPr>
      <w:rPr>
        <w:rFonts w:hint="default"/>
      </w:rPr>
    </w:lvl>
    <w:lvl w:ilvl="1" w:tplc="04190019" w:tentative="1">
      <w:start w:val="1"/>
      <w:numFmt w:val="lowerLetter"/>
      <w:lvlText w:val="%2."/>
      <w:lvlJc w:val="left"/>
      <w:pPr>
        <w:tabs>
          <w:tab w:val="num" w:pos="1950"/>
        </w:tabs>
        <w:ind w:left="1950" w:hanging="360"/>
      </w:pPr>
    </w:lvl>
    <w:lvl w:ilvl="2" w:tplc="0419001B" w:tentative="1">
      <w:start w:val="1"/>
      <w:numFmt w:val="lowerRoman"/>
      <w:lvlText w:val="%3."/>
      <w:lvlJc w:val="right"/>
      <w:pPr>
        <w:tabs>
          <w:tab w:val="num" w:pos="2670"/>
        </w:tabs>
        <w:ind w:left="2670" w:hanging="180"/>
      </w:pPr>
    </w:lvl>
    <w:lvl w:ilvl="3" w:tplc="0419000F" w:tentative="1">
      <w:start w:val="1"/>
      <w:numFmt w:val="decimal"/>
      <w:lvlText w:val="%4."/>
      <w:lvlJc w:val="left"/>
      <w:pPr>
        <w:tabs>
          <w:tab w:val="num" w:pos="3390"/>
        </w:tabs>
        <w:ind w:left="3390" w:hanging="360"/>
      </w:pPr>
    </w:lvl>
    <w:lvl w:ilvl="4" w:tplc="04190019" w:tentative="1">
      <w:start w:val="1"/>
      <w:numFmt w:val="lowerLetter"/>
      <w:lvlText w:val="%5."/>
      <w:lvlJc w:val="left"/>
      <w:pPr>
        <w:tabs>
          <w:tab w:val="num" w:pos="4110"/>
        </w:tabs>
        <w:ind w:left="4110" w:hanging="360"/>
      </w:pPr>
    </w:lvl>
    <w:lvl w:ilvl="5" w:tplc="0419001B" w:tentative="1">
      <w:start w:val="1"/>
      <w:numFmt w:val="lowerRoman"/>
      <w:lvlText w:val="%6."/>
      <w:lvlJc w:val="right"/>
      <w:pPr>
        <w:tabs>
          <w:tab w:val="num" w:pos="4830"/>
        </w:tabs>
        <w:ind w:left="4830" w:hanging="180"/>
      </w:pPr>
    </w:lvl>
    <w:lvl w:ilvl="6" w:tplc="0419000F" w:tentative="1">
      <w:start w:val="1"/>
      <w:numFmt w:val="decimal"/>
      <w:lvlText w:val="%7."/>
      <w:lvlJc w:val="left"/>
      <w:pPr>
        <w:tabs>
          <w:tab w:val="num" w:pos="5550"/>
        </w:tabs>
        <w:ind w:left="5550" w:hanging="360"/>
      </w:pPr>
    </w:lvl>
    <w:lvl w:ilvl="7" w:tplc="04190019" w:tentative="1">
      <w:start w:val="1"/>
      <w:numFmt w:val="lowerLetter"/>
      <w:lvlText w:val="%8."/>
      <w:lvlJc w:val="left"/>
      <w:pPr>
        <w:tabs>
          <w:tab w:val="num" w:pos="6270"/>
        </w:tabs>
        <w:ind w:left="6270" w:hanging="360"/>
      </w:pPr>
    </w:lvl>
    <w:lvl w:ilvl="8" w:tplc="0419001B" w:tentative="1">
      <w:start w:val="1"/>
      <w:numFmt w:val="lowerRoman"/>
      <w:lvlText w:val="%9."/>
      <w:lvlJc w:val="right"/>
      <w:pPr>
        <w:tabs>
          <w:tab w:val="num" w:pos="6990"/>
        </w:tabs>
        <w:ind w:left="6990" w:hanging="180"/>
      </w:pPr>
    </w:lvl>
  </w:abstractNum>
  <w:abstractNum w:abstractNumId="42">
    <w:nsid w:val="74AF31D3"/>
    <w:multiLevelType w:val="singleLevel"/>
    <w:tmpl w:val="6BE49EEA"/>
    <w:lvl w:ilvl="0">
      <w:start w:val="1"/>
      <w:numFmt w:val="decimal"/>
      <w:lvlText w:val="4.%1."/>
      <w:legacy w:legacy="1" w:legacySpace="0" w:legacyIndent="423"/>
      <w:lvlJc w:val="left"/>
      <w:rPr>
        <w:rFonts w:ascii="Times New Roman" w:hAnsi="Times New Roman" w:cs="Times New Roman" w:hint="default"/>
      </w:rPr>
    </w:lvl>
  </w:abstractNum>
  <w:num w:numId="1">
    <w:abstractNumId w:val="30"/>
  </w:num>
  <w:num w:numId="2">
    <w:abstractNumId w:val="20"/>
  </w:num>
  <w:num w:numId="3">
    <w:abstractNumId w:val="32"/>
  </w:num>
  <w:num w:numId="4">
    <w:abstractNumId w:val="8"/>
  </w:num>
  <w:num w:numId="5">
    <w:abstractNumId w:val="17"/>
  </w:num>
  <w:num w:numId="6">
    <w:abstractNumId w:val="18"/>
  </w:num>
  <w:num w:numId="7">
    <w:abstractNumId w:val="24"/>
  </w:num>
  <w:num w:numId="8">
    <w:abstractNumId w:val="14"/>
  </w:num>
  <w:num w:numId="9">
    <w:abstractNumId w:val="21"/>
  </w:num>
  <w:num w:numId="10">
    <w:abstractNumId w:val="35"/>
  </w:num>
  <w:num w:numId="11">
    <w:abstractNumId w:val="37"/>
  </w:num>
  <w:num w:numId="12">
    <w:abstractNumId w:val="42"/>
  </w:num>
  <w:num w:numId="13">
    <w:abstractNumId w:val="5"/>
  </w:num>
  <w:num w:numId="14">
    <w:abstractNumId w:val="23"/>
  </w:num>
  <w:num w:numId="15">
    <w:abstractNumId w:val="6"/>
  </w:num>
  <w:num w:numId="16">
    <w:abstractNumId w:val="15"/>
  </w:num>
  <w:num w:numId="17">
    <w:abstractNumId w:val="29"/>
  </w:num>
  <w:num w:numId="18">
    <w:abstractNumId w:val="3"/>
  </w:num>
  <w:num w:numId="19">
    <w:abstractNumId w:val="4"/>
  </w:num>
  <w:num w:numId="20">
    <w:abstractNumId w:val="34"/>
  </w:num>
  <w:num w:numId="21">
    <w:abstractNumId w:val="27"/>
  </w:num>
  <w:num w:numId="22">
    <w:abstractNumId w:val="40"/>
  </w:num>
  <w:num w:numId="23">
    <w:abstractNumId w:val="31"/>
  </w:num>
  <w:num w:numId="24">
    <w:abstractNumId w:val="33"/>
  </w:num>
  <w:num w:numId="25">
    <w:abstractNumId w:val="2"/>
  </w:num>
  <w:num w:numId="26">
    <w:abstractNumId w:val="41"/>
  </w:num>
  <w:num w:numId="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3"/>
  </w:num>
  <w:num w:numId="30">
    <w:abstractNumId w:val="10"/>
  </w:num>
  <w:num w:numId="31">
    <w:abstractNumId w:val="38"/>
  </w:num>
  <w:num w:numId="32">
    <w:abstractNumId w:val="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6"/>
  </w:num>
  <w:num w:numId="37">
    <w:abstractNumId w:val="14"/>
    <w:lvlOverride w:ilvl="0">
      <w:startOverride w:val="1"/>
    </w:lvlOverride>
  </w:num>
  <w:num w:numId="38">
    <w:abstractNumId w:val="22"/>
  </w:num>
  <w:num w:numId="39">
    <w:abstractNumId w:val="11"/>
  </w:num>
  <w:num w:numId="40">
    <w:abstractNumId w:val="28"/>
  </w:num>
  <w:num w:numId="41">
    <w:abstractNumId w:val="25"/>
  </w:num>
  <w:num w:numId="42">
    <w:abstractNumId w:val="19"/>
  </w:num>
  <w:num w:numId="43">
    <w:abstractNumId w:val="36"/>
  </w:num>
  <w:num w:numId="44">
    <w:abstractNumId w:val="12"/>
  </w:num>
  <w:num w:numId="45">
    <w:abstractNumId w:val="16"/>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23514"/>
    <w:rsid w:val="000972F8"/>
    <w:rsid w:val="001F7392"/>
    <w:rsid w:val="00253191"/>
    <w:rsid w:val="00655B8F"/>
    <w:rsid w:val="006C5658"/>
    <w:rsid w:val="006E1DF7"/>
    <w:rsid w:val="007B1CFC"/>
    <w:rsid w:val="00823514"/>
    <w:rsid w:val="008A21CB"/>
    <w:rsid w:val="0096073E"/>
    <w:rsid w:val="009B61A5"/>
    <w:rsid w:val="00A3148F"/>
    <w:rsid w:val="00A74FBB"/>
    <w:rsid w:val="00A843B8"/>
    <w:rsid w:val="00C44F0C"/>
    <w:rsid w:val="00C56EF4"/>
    <w:rsid w:val="00EE09D7"/>
    <w:rsid w:val="00F10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B8F"/>
  </w:style>
  <w:style w:type="paragraph" w:styleId="1">
    <w:name w:val="heading 1"/>
    <w:basedOn w:val="a"/>
    <w:next w:val="a"/>
    <w:link w:val="10"/>
    <w:qFormat/>
    <w:rsid w:val="008A21CB"/>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8A21CB"/>
    <w:pPr>
      <w:keepNext/>
      <w:spacing w:after="0" w:line="240" w:lineRule="auto"/>
      <w:jc w:val="center"/>
      <w:outlineLvl w:val="1"/>
    </w:pPr>
    <w:rPr>
      <w:rFonts w:ascii="Times New Roman" w:eastAsia="Times New Roman" w:hAnsi="Times New Roman" w:cs="Times New Roman"/>
      <w:b/>
      <w:sz w:val="24"/>
      <w:szCs w:val="20"/>
    </w:rPr>
  </w:style>
  <w:style w:type="paragraph" w:styleId="3">
    <w:name w:val="heading 3"/>
    <w:basedOn w:val="a"/>
    <w:next w:val="a"/>
    <w:link w:val="30"/>
    <w:uiPriority w:val="9"/>
    <w:qFormat/>
    <w:rsid w:val="00823514"/>
    <w:pPr>
      <w:keepNext/>
      <w:spacing w:before="240" w:after="60" w:line="240" w:lineRule="auto"/>
      <w:outlineLvl w:val="2"/>
    </w:pPr>
    <w:rPr>
      <w:rFonts w:ascii="Arial" w:eastAsia="Times New Roman" w:hAnsi="Arial" w:cs="Arial"/>
      <w:b/>
      <w:bCs/>
      <w:i/>
      <w:iCs/>
      <w:color w:val="000000"/>
      <w:sz w:val="26"/>
      <w:szCs w:val="26"/>
    </w:rPr>
  </w:style>
  <w:style w:type="paragraph" w:styleId="8">
    <w:name w:val="heading 8"/>
    <w:basedOn w:val="a"/>
    <w:next w:val="a"/>
    <w:link w:val="80"/>
    <w:qFormat/>
    <w:rsid w:val="00823514"/>
    <w:pPr>
      <w:spacing w:before="240" w:after="60" w:line="240" w:lineRule="auto"/>
      <w:outlineLvl w:val="7"/>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823514"/>
    <w:rPr>
      <w:rFonts w:ascii="Courier New" w:hAnsi="Courier New" w:cs="Courier New"/>
    </w:rPr>
  </w:style>
  <w:style w:type="paragraph" w:styleId="a4">
    <w:name w:val="Plain Text"/>
    <w:basedOn w:val="a"/>
    <w:link w:val="a3"/>
    <w:rsid w:val="00823514"/>
    <w:pPr>
      <w:spacing w:after="0" w:line="240" w:lineRule="auto"/>
    </w:pPr>
    <w:rPr>
      <w:rFonts w:ascii="Courier New" w:hAnsi="Courier New" w:cs="Courier New"/>
    </w:rPr>
  </w:style>
  <w:style w:type="character" w:customStyle="1" w:styleId="11">
    <w:name w:val="Текст Знак1"/>
    <w:basedOn w:val="a0"/>
    <w:link w:val="a4"/>
    <w:uiPriority w:val="99"/>
    <w:semiHidden/>
    <w:rsid w:val="00823514"/>
    <w:rPr>
      <w:rFonts w:ascii="Consolas" w:hAnsi="Consolas" w:cs="Consolas"/>
      <w:sz w:val="21"/>
      <w:szCs w:val="21"/>
    </w:rPr>
  </w:style>
  <w:style w:type="character" w:customStyle="1" w:styleId="30">
    <w:name w:val="Заголовок 3 Знак"/>
    <w:basedOn w:val="a0"/>
    <w:link w:val="3"/>
    <w:uiPriority w:val="9"/>
    <w:rsid w:val="00823514"/>
    <w:rPr>
      <w:rFonts w:ascii="Arial" w:eastAsia="Times New Roman" w:hAnsi="Arial" w:cs="Arial"/>
      <w:b/>
      <w:bCs/>
      <w:i/>
      <w:iCs/>
      <w:color w:val="000000"/>
      <w:sz w:val="26"/>
      <w:szCs w:val="26"/>
    </w:rPr>
  </w:style>
  <w:style w:type="character" w:customStyle="1" w:styleId="80">
    <w:name w:val="Заголовок 8 Знак"/>
    <w:basedOn w:val="a0"/>
    <w:link w:val="8"/>
    <w:rsid w:val="00823514"/>
    <w:rPr>
      <w:rFonts w:ascii="Times New Roman" w:eastAsia="Times New Roman" w:hAnsi="Times New Roman" w:cs="Times New Roman"/>
      <w:color w:val="000000"/>
      <w:sz w:val="24"/>
      <w:szCs w:val="24"/>
    </w:rPr>
  </w:style>
  <w:style w:type="character" w:customStyle="1" w:styleId="10">
    <w:name w:val="Заголовок 1 Знак"/>
    <w:basedOn w:val="a0"/>
    <w:link w:val="1"/>
    <w:rsid w:val="008A21CB"/>
    <w:rPr>
      <w:rFonts w:ascii="Cambria" w:eastAsia="Times New Roman" w:hAnsi="Cambria" w:cs="Times New Roman"/>
      <w:b/>
      <w:bCs/>
      <w:kern w:val="32"/>
      <w:sz w:val="32"/>
      <w:szCs w:val="32"/>
    </w:rPr>
  </w:style>
  <w:style w:type="character" w:customStyle="1" w:styleId="20">
    <w:name w:val="Заголовок 2 Знак"/>
    <w:basedOn w:val="a0"/>
    <w:link w:val="2"/>
    <w:rsid w:val="008A21CB"/>
    <w:rPr>
      <w:rFonts w:ascii="Times New Roman" w:eastAsia="Times New Roman" w:hAnsi="Times New Roman" w:cs="Times New Roman"/>
      <w:b/>
      <w:sz w:val="24"/>
      <w:szCs w:val="20"/>
    </w:rPr>
  </w:style>
  <w:style w:type="numbering" w:customStyle="1" w:styleId="12">
    <w:name w:val="Нет списка1"/>
    <w:next w:val="a2"/>
    <w:uiPriority w:val="99"/>
    <w:semiHidden/>
    <w:unhideWhenUsed/>
    <w:rsid w:val="008A21CB"/>
  </w:style>
  <w:style w:type="table" w:styleId="a5">
    <w:name w:val="Table Grid"/>
    <w:basedOn w:val="a1"/>
    <w:uiPriority w:val="59"/>
    <w:rsid w:val="008A21C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semiHidden/>
    <w:unhideWhenUsed/>
    <w:rsid w:val="008A21CB"/>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semiHidden/>
    <w:rsid w:val="008A21CB"/>
    <w:rPr>
      <w:rFonts w:ascii="Tahoma" w:eastAsia="Times New Roman" w:hAnsi="Tahoma" w:cs="Tahoma"/>
      <w:sz w:val="16"/>
      <w:szCs w:val="16"/>
    </w:rPr>
  </w:style>
  <w:style w:type="paragraph" w:styleId="a8">
    <w:name w:val="List Paragraph"/>
    <w:basedOn w:val="a"/>
    <w:uiPriority w:val="34"/>
    <w:qFormat/>
    <w:rsid w:val="008A21CB"/>
    <w:pPr>
      <w:spacing w:after="0" w:line="240" w:lineRule="auto"/>
      <w:ind w:left="720"/>
      <w:contextualSpacing/>
    </w:pPr>
    <w:rPr>
      <w:rFonts w:ascii="Times New Roman" w:eastAsia="Times New Roman" w:hAnsi="Times New Roman" w:cs="Times New Roman"/>
      <w:sz w:val="20"/>
      <w:szCs w:val="20"/>
    </w:rPr>
  </w:style>
  <w:style w:type="paragraph" w:styleId="a9">
    <w:name w:val="Body Text"/>
    <w:basedOn w:val="a"/>
    <w:link w:val="aa"/>
    <w:uiPriority w:val="99"/>
    <w:semiHidden/>
    <w:rsid w:val="008A21CB"/>
    <w:pPr>
      <w:spacing w:after="0" w:line="240" w:lineRule="auto"/>
      <w:ind w:firstLine="851"/>
      <w:jc w:val="both"/>
    </w:pPr>
    <w:rPr>
      <w:rFonts w:ascii="Times New Roman" w:eastAsia="Times New Roman" w:hAnsi="Times New Roman" w:cs="Times New Roman"/>
      <w:sz w:val="28"/>
      <w:szCs w:val="20"/>
    </w:rPr>
  </w:style>
  <w:style w:type="character" w:customStyle="1" w:styleId="aa">
    <w:name w:val="Основной текст Знак"/>
    <w:basedOn w:val="a0"/>
    <w:link w:val="a9"/>
    <w:uiPriority w:val="99"/>
    <w:semiHidden/>
    <w:rsid w:val="008A21CB"/>
    <w:rPr>
      <w:rFonts w:ascii="Times New Roman" w:eastAsia="Times New Roman" w:hAnsi="Times New Roman" w:cs="Times New Roman"/>
      <w:sz w:val="28"/>
      <w:szCs w:val="20"/>
    </w:rPr>
  </w:style>
  <w:style w:type="paragraph" w:styleId="21">
    <w:name w:val="Body Text Indent 2"/>
    <w:basedOn w:val="a"/>
    <w:link w:val="22"/>
    <w:uiPriority w:val="99"/>
    <w:semiHidden/>
    <w:rsid w:val="008A21CB"/>
    <w:pPr>
      <w:spacing w:after="0" w:line="240" w:lineRule="auto"/>
      <w:ind w:firstLine="851"/>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uiPriority w:val="99"/>
    <w:semiHidden/>
    <w:rsid w:val="008A21CB"/>
    <w:rPr>
      <w:rFonts w:ascii="Times New Roman" w:eastAsia="Times New Roman" w:hAnsi="Times New Roman" w:cs="Times New Roman"/>
      <w:sz w:val="28"/>
      <w:szCs w:val="20"/>
    </w:rPr>
  </w:style>
  <w:style w:type="paragraph" w:styleId="31">
    <w:name w:val="Body Text 3"/>
    <w:basedOn w:val="a"/>
    <w:link w:val="32"/>
    <w:uiPriority w:val="99"/>
    <w:unhideWhenUsed/>
    <w:rsid w:val="008A21CB"/>
    <w:pPr>
      <w:spacing w:after="120" w:line="240" w:lineRule="auto"/>
      <w:ind w:firstLine="851"/>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rsid w:val="008A21CB"/>
    <w:rPr>
      <w:rFonts w:ascii="Times New Roman" w:eastAsia="Times New Roman" w:hAnsi="Times New Roman" w:cs="Times New Roman"/>
      <w:sz w:val="16"/>
      <w:szCs w:val="16"/>
    </w:rPr>
  </w:style>
  <w:style w:type="paragraph" w:customStyle="1" w:styleId="ConsPlusNormal">
    <w:name w:val="ConsPlusNormal"/>
    <w:rsid w:val="008A21CB"/>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33">
    <w:name w:val="Body Text Indent 3"/>
    <w:basedOn w:val="a"/>
    <w:link w:val="34"/>
    <w:uiPriority w:val="99"/>
    <w:unhideWhenUsed/>
    <w:rsid w:val="008A21CB"/>
    <w:pPr>
      <w:spacing w:after="120" w:line="240" w:lineRule="auto"/>
      <w:ind w:left="283" w:firstLine="851"/>
      <w:jc w:val="both"/>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rsid w:val="008A21CB"/>
    <w:rPr>
      <w:rFonts w:ascii="Times New Roman" w:eastAsia="Times New Roman" w:hAnsi="Times New Roman" w:cs="Times New Roman"/>
      <w:sz w:val="16"/>
      <w:szCs w:val="16"/>
    </w:rPr>
  </w:style>
  <w:style w:type="paragraph" w:styleId="ab">
    <w:name w:val="header"/>
    <w:basedOn w:val="a"/>
    <w:link w:val="ac"/>
    <w:rsid w:val="008A21CB"/>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c">
    <w:name w:val="Верхний колонтитул Знак"/>
    <w:basedOn w:val="a0"/>
    <w:link w:val="ab"/>
    <w:rsid w:val="008A21CB"/>
    <w:rPr>
      <w:rFonts w:ascii="Times New Roman" w:eastAsia="Times New Roman" w:hAnsi="Times New Roman" w:cs="Times New Roman"/>
      <w:sz w:val="28"/>
      <w:szCs w:val="28"/>
    </w:rPr>
  </w:style>
  <w:style w:type="paragraph" w:styleId="ad">
    <w:name w:val="Body Text Indent"/>
    <w:basedOn w:val="a"/>
    <w:link w:val="ae"/>
    <w:unhideWhenUsed/>
    <w:rsid w:val="008A21CB"/>
    <w:pPr>
      <w:spacing w:after="120" w:line="240" w:lineRule="auto"/>
      <w:ind w:left="283" w:firstLine="851"/>
      <w:jc w:val="both"/>
    </w:pPr>
    <w:rPr>
      <w:rFonts w:ascii="Times New Roman" w:eastAsia="Times New Roman" w:hAnsi="Times New Roman" w:cs="Times New Roman"/>
      <w:sz w:val="28"/>
      <w:szCs w:val="24"/>
    </w:rPr>
  </w:style>
  <w:style w:type="character" w:customStyle="1" w:styleId="ae">
    <w:name w:val="Основной текст с отступом Знак"/>
    <w:basedOn w:val="a0"/>
    <w:link w:val="ad"/>
    <w:rsid w:val="008A21CB"/>
    <w:rPr>
      <w:rFonts w:ascii="Times New Roman" w:eastAsia="Times New Roman" w:hAnsi="Times New Roman" w:cs="Times New Roman"/>
      <w:sz w:val="28"/>
      <w:szCs w:val="24"/>
    </w:rPr>
  </w:style>
  <w:style w:type="paragraph" w:customStyle="1" w:styleId="13">
    <w:name w:val="Знак1 Знак"/>
    <w:basedOn w:val="a"/>
    <w:next w:val="a"/>
    <w:semiHidden/>
    <w:rsid w:val="008A21CB"/>
    <w:pPr>
      <w:spacing w:after="160" w:line="240" w:lineRule="exact"/>
    </w:pPr>
    <w:rPr>
      <w:rFonts w:ascii="Arial" w:eastAsia="Times New Roman" w:hAnsi="Arial" w:cs="Arial"/>
      <w:sz w:val="20"/>
      <w:szCs w:val="20"/>
      <w:lang w:val="en-US" w:eastAsia="en-US"/>
    </w:rPr>
  </w:style>
  <w:style w:type="paragraph" w:styleId="af">
    <w:name w:val="Normal (Web)"/>
    <w:basedOn w:val="a"/>
    <w:uiPriority w:val="99"/>
    <w:semiHidden/>
    <w:unhideWhenUsed/>
    <w:rsid w:val="008A21CB"/>
    <w:pPr>
      <w:spacing w:before="100" w:beforeAutospacing="1" w:after="119" w:line="240" w:lineRule="auto"/>
    </w:pPr>
    <w:rPr>
      <w:rFonts w:ascii="Times New Roman" w:eastAsia="Times New Roman" w:hAnsi="Times New Roman" w:cs="Times New Roman"/>
      <w:sz w:val="24"/>
      <w:szCs w:val="24"/>
    </w:rPr>
  </w:style>
  <w:style w:type="paragraph" w:styleId="23">
    <w:name w:val="Body Text 2"/>
    <w:basedOn w:val="a"/>
    <w:link w:val="24"/>
    <w:uiPriority w:val="99"/>
    <w:rsid w:val="008A21CB"/>
    <w:pPr>
      <w:suppressAutoHyphens/>
      <w:spacing w:after="120" w:line="480" w:lineRule="auto"/>
    </w:pPr>
    <w:rPr>
      <w:rFonts w:ascii="Times New Roman" w:eastAsia="Times New Roman" w:hAnsi="Times New Roman" w:cs="Times New Roman"/>
      <w:sz w:val="20"/>
      <w:szCs w:val="20"/>
      <w:lang w:eastAsia="en-US"/>
    </w:rPr>
  </w:style>
  <w:style w:type="character" w:customStyle="1" w:styleId="24">
    <w:name w:val="Основной текст 2 Знак"/>
    <w:basedOn w:val="a0"/>
    <w:link w:val="23"/>
    <w:uiPriority w:val="99"/>
    <w:rsid w:val="008A21CB"/>
    <w:rPr>
      <w:rFonts w:ascii="Times New Roman" w:eastAsia="Times New Roman" w:hAnsi="Times New Roman" w:cs="Times New Roman"/>
      <w:sz w:val="20"/>
      <w:szCs w:val="20"/>
      <w:lang w:eastAsia="en-US"/>
    </w:rPr>
  </w:style>
  <w:style w:type="paragraph" w:customStyle="1" w:styleId="ConsPlusTitle">
    <w:name w:val="ConsPlusTitle"/>
    <w:uiPriority w:val="99"/>
    <w:rsid w:val="008A21C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Title">
    <w:name w:val="ConsTitle"/>
    <w:rsid w:val="008A21CB"/>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styleId="af0">
    <w:name w:val="caption"/>
    <w:basedOn w:val="a"/>
    <w:qFormat/>
    <w:rsid w:val="008A21CB"/>
    <w:pPr>
      <w:spacing w:after="0" w:line="240" w:lineRule="auto"/>
      <w:jc w:val="center"/>
    </w:pPr>
    <w:rPr>
      <w:rFonts w:ascii="Times New Roman" w:eastAsia="Times New Roman" w:hAnsi="Times New Roman" w:cs="Times New Roman"/>
      <w:b/>
      <w:sz w:val="32"/>
      <w:szCs w:val="20"/>
    </w:rPr>
  </w:style>
  <w:style w:type="character" w:customStyle="1" w:styleId="af1">
    <w:name w:val="Цветовое выделение"/>
    <w:rsid w:val="008A21CB"/>
    <w:rPr>
      <w:b/>
      <w:bCs/>
      <w:color w:val="000080"/>
    </w:rPr>
  </w:style>
  <w:style w:type="paragraph" w:customStyle="1" w:styleId="af2">
    <w:name w:val="Нормальный (таблица)"/>
    <w:basedOn w:val="a"/>
    <w:next w:val="a"/>
    <w:uiPriority w:val="99"/>
    <w:rsid w:val="008A21CB"/>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3">
    <w:name w:val="Прижатый влево"/>
    <w:basedOn w:val="a"/>
    <w:next w:val="a"/>
    <w:uiPriority w:val="99"/>
    <w:rsid w:val="008A21CB"/>
    <w:pPr>
      <w:widowControl w:val="0"/>
      <w:autoSpaceDE w:val="0"/>
      <w:autoSpaceDN w:val="0"/>
      <w:adjustRightInd w:val="0"/>
      <w:spacing w:after="0" w:line="240" w:lineRule="auto"/>
    </w:pPr>
    <w:rPr>
      <w:rFonts w:ascii="Arial" w:eastAsia="Times New Roman" w:hAnsi="Arial" w:cs="Arial"/>
      <w:sz w:val="24"/>
      <w:szCs w:val="24"/>
    </w:rPr>
  </w:style>
  <w:style w:type="paragraph" w:styleId="af4">
    <w:name w:val="Title"/>
    <w:basedOn w:val="a"/>
    <w:link w:val="af5"/>
    <w:qFormat/>
    <w:rsid w:val="008A21CB"/>
    <w:pPr>
      <w:spacing w:after="0" w:line="240" w:lineRule="auto"/>
      <w:jc w:val="center"/>
    </w:pPr>
    <w:rPr>
      <w:rFonts w:ascii="Times New Roman" w:eastAsia="Times New Roman" w:hAnsi="Times New Roman" w:cs="Times New Roman"/>
      <w:b/>
      <w:bCs/>
      <w:sz w:val="28"/>
      <w:szCs w:val="24"/>
    </w:rPr>
  </w:style>
  <w:style w:type="character" w:customStyle="1" w:styleId="af5">
    <w:name w:val="Название Знак"/>
    <w:basedOn w:val="a0"/>
    <w:link w:val="af4"/>
    <w:rsid w:val="008A21CB"/>
    <w:rPr>
      <w:rFonts w:ascii="Times New Roman" w:eastAsia="Times New Roman" w:hAnsi="Times New Roman" w:cs="Times New Roman"/>
      <w:b/>
      <w:bCs/>
      <w:sz w:val="28"/>
      <w:szCs w:val="24"/>
    </w:rPr>
  </w:style>
  <w:style w:type="paragraph" w:customStyle="1" w:styleId="ConsNonformat">
    <w:name w:val="ConsNonformat"/>
    <w:rsid w:val="008A21CB"/>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8A21CB"/>
    <w:pPr>
      <w:widowControl w:val="0"/>
      <w:spacing w:after="0" w:line="240" w:lineRule="auto"/>
      <w:ind w:right="19772" w:firstLine="720"/>
    </w:pPr>
    <w:rPr>
      <w:rFonts w:ascii="Arial" w:eastAsia="Times New Roman" w:hAnsi="Arial" w:cs="Times New Roman"/>
      <w:snapToGrid w:val="0"/>
      <w:sz w:val="20"/>
      <w:szCs w:val="20"/>
    </w:rPr>
  </w:style>
  <w:style w:type="paragraph" w:customStyle="1" w:styleId="14">
    <w:name w:val="Текст1"/>
    <w:basedOn w:val="a"/>
    <w:rsid w:val="008A21CB"/>
    <w:pPr>
      <w:suppressAutoHyphens/>
      <w:spacing w:after="0" w:line="240" w:lineRule="auto"/>
    </w:pPr>
    <w:rPr>
      <w:rFonts w:ascii="Courier New" w:eastAsia="Times New Roman" w:hAnsi="Courier New" w:cs="Times New Roman"/>
      <w:sz w:val="20"/>
      <w:szCs w:val="20"/>
      <w:lang w:eastAsia="ar-SA"/>
    </w:rPr>
  </w:style>
  <w:style w:type="paragraph" w:styleId="af6">
    <w:name w:val="footer"/>
    <w:basedOn w:val="a"/>
    <w:link w:val="af7"/>
    <w:uiPriority w:val="99"/>
    <w:semiHidden/>
    <w:unhideWhenUsed/>
    <w:rsid w:val="008A21CB"/>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f7">
    <w:name w:val="Нижний колонтитул Знак"/>
    <w:basedOn w:val="a0"/>
    <w:link w:val="af6"/>
    <w:uiPriority w:val="99"/>
    <w:semiHidden/>
    <w:rsid w:val="008A21CB"/>
    <w:rPr>
      <w:rFonts w:ascii="Times New Roman" w:eastAsia="Times New Roman" w:hAnsi="Times New Roman" w:cs="Times New Roman"/>
      <w:sz w:val="28"/>
      <w:szCs w:val="24"/>
    </w:rPr>
  </w:style>
  <w:style w:type="paragraph" w:customStyle="1" w:styleId="af8">
    <w:name w:val="Стиль"/>
    <w:rsid w:val="008A21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Cell">
    <w:name w:val="ConsPlusCell"/>
    <w:rsid w:val="008A21CB"/>
    <w:pPr>
      <w:autoSpaceDE w:val="0"/>
      <w:autoSpaceDN w:val="0"/>
      <w:adjustRightInd w:val="0"/>
      <w:spacing w:after="0" w:line="240" w:lineRule="auto"/>
    </w:pPr>
    <w:rPr>
      <w:rFonts w:ascii="Arial" w:eastAsia="Times New Roman" w:hAnsi="Arial" w:cs="Arial"/>
      <w:sz w:val="20"/>
      <w:szCs w:val="20"/>
    </w:rPr>
  </w:style>
  <w:style w:type="paragraph" w:customStyle="1" w:styleId="15">
    <w:name w:val="Основной текст1"/>
    <w:basedOn w:val="a"/>
    <w:rsid w:val="008A21CB"/>
    <w:pPr>
      <w:suppressAutoHyphens/>
    </w:pPr>
    <w:rPr>
      <w:rFonts w:ascii="Calibri" w:eastAsia="SimSun" w:hAnsi="Calibri" w:cs="font180"/>
      <w:kern w:val="1"/>
      <w:lang w:eastAsia="ar-SA"/>
    </w:rPr>
  </w:style>
  <w:style w:type="character" w:styleId="af9">
    <w:name w:val="Hyperlink"/>
    <w:uiPriority w:val="99"/>
    <w:unhideWhenUsed/>
    <w:rsid w:val="008A21CB"/>
    <w:rPr>
      <w:color w:val="0563C1"/>
      <w:u w:val="single"/>
    </w:rPr>
  </w:style>
  <w:style w:type="paragraph" w:customStyle="1" w:styleId="s3">
    <w:name w:val="s_3"/>
    <w:basedOn w:val="a"/>
    <w:rsid w:val="008A21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8A21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231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F0BBD39352E8C5FB8A9897FEFED1EA0AD6B7C799E334FF082C6432FC04F4082AFAD3A1FB1E5D241CEK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F0BBD39352E8C5FB8A9897FEFED1EA0AB6B7C749B3012FA8A9F4F2DCCK7G" TargetMode="External"/><Relationship Id="rId5" Type="http://schemas.openxmlformats.org/officeDocument/2006/relationships/hyperlink" Target="consultantplus://offline/ref=1F0BBD39352E8C5FB8A9897FEFED1EA0AD6979789F3E4FF082C6432FC0C4KF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55</Pages>
  <Words>20199</Words>
  <Characters>115140</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Boiko</dc:creator>
  <cp:lastModifiedBy>СЕРВЕР</cp:lastModifiedBy>
  <cp:revision>4</cp:revision>
  <dcterms:created xsi:type="dcterms:W3CDTF">2017-12-26T08:39:00Z</dcterms:created>
  <dcterms:modified xsi:type="dcterms:W3CDTF">2017-12-26T08:40:00Z</dcterms:modified>
</cp:coreProperties>
</file>